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276" w:lineRule="auto"/>
        <w:jc w:val="center"/>
        <w:rPr>
          <w:rFonts w:ascii="Times" w:cs="Times" w:eastAsia="Times" w:hAnsi="Times"/>
        </w:rPr>
      </w:pPr>
      <w:r w:rsidDel="00000000" w:rsidR="00000000" w:rsidRPr="00000000">
        <w:rPr>
          <w:rFonts w:ascii="Times" w:cs="Times" w:eastAsia="Times" w:hAnsi="Times"/>
          <w:rtl w:val="0"/>
        </w:rPr>
        <w:t xml:space="preserve"> </w:t>
      </w:r>
      <w:r w:rsidDel="00000000" w:rsidR="00000000" w:rsidRPr="00000000">
        <w:rPr>
          <w:rFonts w:ascii="Times" w:cs="Times" w:eastAsia="Times" w:hAnsi="Times"/>
        </w:rPr>
        <w:drawing>
          <wp:inline distB="0" distT="0" distL="0" distR="0">
            <wp:extent cx="1724025" cy="15335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24025" cy="15335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159" w:before="280" w:line="276" w:lineRule="auto"/>
        <w:jc w:val="center"/>
        <w:rPr>
          <w:rFonts w:ascii="Calibri" w:cs="Calibri" w:eastAsia="Calibri" w:hAnsi="Calibri"/>
          <w:color w:val="000000"/>
          <w:sz w:val="22"/>
          <w:szCs w:val="22"/>
          <w:highlight w:val="white"/>
        </w:rPr>
      </w:pPr>
      <w:r w:rsidDel="00000000" w:rsidR="00000000" w:rsidRPr="00000000">
        <w:rPr>
          <w:rFonts w:ascii="Garamond" w:cs="Garamond" w:eastAsia="Garamond" w:hAnsi="Garamond"/>
          <w:color w:val="000000"/>
          <w:sz w:val="27"/>
          <w:szCs w:val="27"/>
          <w:rtl w:val="0"/>
        </w:rPr>
        <w:t xml:space="preserve">ASSESSORATO REGIONALE ALL’AMBIENTE</w:t>
      </w:r>
      <w:r w:rsidDel="00000000" w:rsidR="00000000" w:rsidRPr="00000000">
        <w:rPr>
          <w:rFonts w:ascii="Calibri" w:cs="Calibri" w:eastAsia="Calibri" w:hAnsi="Calibri"/>
          <w:color w:val="000000"/>
          <w:sz w:val="22"/>
          <w:szCs w:val="22"/>
          <w:highlight w:val="white"/>
          <w:rtl w:val="0"/>
        </w:rPr>
        <w:t xml:space="preserve"> </w:t>
      </w:r>
    </w:p>
    <w:p w:rsidR="00000000" w:rsidDel="00000000" w:rsidP="00000000" w:rsidRDefault="00000000" w:rsidRPr="00000000" w14:paraId="00000003">
      <w:pPr>
        <w:pBdr>
          <w:top w:color="000001" w:space="0" w:sz="6" w:val="single"/>
          <w:left w:color="000001" w:space="0" w:sz="6" w:val="single"/>
          <w:bottom w:color="000001" w:space="0" w:sz="6" w:val="single"/>
          <w:right w:color="000001" w:space="0" w:sz="6" w:val="single"/>
        </w:pBdr>
        <w:shd w:fill="ffffff" w:val="clear"/>
        <w:spacing w:after="159" w:before="280" w:line="276" w:lineRule="auto"/>
        <w:jc w:val="center"/>
        <w:rPr>
          <w:rFonts w:ascii="Garamond" w:cs="Garamond" w:eastAsia="Garamond" w:hAnsi="Garamond"/>
          <w:color w:val="000000"/>
          <w:highlight w:val="white"/>
        </w:rPr>
      </w:pPr>
      <w:r w:rsidDel="00000000" w:rsidR="00000000" w:rsidRPr="00000000">
        <w:rPr>
          <w:rFonts w:ascii="Garamond" w:cs="Garamond" w:eastAsia="Garamond" w:hAnsi="Garamond"/>
          <w:b w:val="1"/>
          <w:color w:val="3333ff"/>
          <w:sz w:val="64"/>
          <w:szCs w:val="64"/>
          <w:highlight w:val="white"/>
          <w:rtl w:val="0"/>
        </w:rPr>
        <w:t xml:space="preserve">STATUTO </w:t>
      </w:r>
      <w:r w:rsidDel="00000000" w:rsidR="00000000" w:rsidRPr="00000000">
        <w:rPr>
          <w:rtl w:val="0"/>
        </w:rPr>
      </w:r>
    </w:p>
    <w:p w:rsidR="00000000" w:rsidDel="00000000" w:rsidP="00000000" w:rsidRDefault="00000000" w:rsidRPr="00000000" w14:paraId="00000004">
      <w:pPr>
        <w:pBdr>
          <w:top w:color="000001" w:space="0" w:sz="6" w:val="single"/>
          <w:left w:color="000001" w:space="0" w:sz="6" w:val="single"/>
          <w:bottom w:color="000001" w:space="0" w:sz="6" w:val="single"/>
          <w:right w:color="000001" w:space="0" w:sz="6" w:val="single"/>
        </w:pBdr>
        <w:shd w:fill="ffffff" w:val="clear"/>
        <w:spacing w:after="240" w:before="280" w:line="276" w:lineRule="auto"/>
        <w:jc w:val="center"/>
        <w:rPr>
          <w:rFonts w:ascii="Garamond" w:cs="Garamond" w:eastAsia="Garamond" w:hAnsi="Garamond"/>
          <w:color w:val="000000"/>
          <w:highlight w:val="white"/>
        </w:rPr>
      </w:pPr>
      <w:r w:rsidDel="00000000" w:rsidR="00000000" w:rsidRPr="00000000">
        <w:rPr>
          <w:rtl w:val="0"/>
        </w:rPr>
      </w:r>
    </w:p>
    <w:p w:rsidR="00000000" w:rsidDel="00000000" w:rsidP="00000000" w:rsidRDefault="00000000" w:rsidRPr="00000000" w14:paraId="00000005">
      <w:pPr>
        <w:pBdr>
          <w:top w:color="000001" w:space="0" w:sz="6" w:val="single"/>
          <w:left w:color="000001" w:space="0" w:sz="6" w:val="single"/>
          <w:bottom w:color="000001" w:space="0" w:sz="6" w:val="single"/>
          <w:right w:color="000001" w:space="0" w:sz="6" w:val="single"/>
        </w:pBdr>
        <w:shd w:fill="ffffff" w:val="clear"/>
        <w:spacing w:after="159" w:before="280" w:line="276" w:lineRule="auto"/>
        <w:jc w:val="center"/>
        <w:rPr>
          <w:rFonts w:ascii="Garamond" w:cs="Garamond" w:eastAsia="Garamond" w:hAnsi="Garamond"/>
          <w:color w:val="000000"/>
          <w:highlight w:val="white"/>
        </w:rPr>
      </w:pPr>
      <w:r w:rsidDel="00000000" w:rsidR="00000000" w:rsidRPr="00000000">
        <w:rPr>
          <w:rFonts w:ascii="Garamond" w:cs="Garamond" w:eastAsia="Garamond" w:hAnsi="Garamond"/>
          <w:i w:val="1"/>
          <w:color w:val="000000"/>
          <w:sz w:val="36"/>
          <w:szCs w:val="36"/>
          <w:highlight w:val="white"/>
          <w:rtl w:val="0"/>
        </w:rPr>
        <w:t xml:space="preserve">LEGGE REGIONALE N.14 DEL 26 MAGGIO 2016</w:t>
      </w:r>
      <w:r w:rsidDel="00000000" w:rsidR="00000000" w:rsidRPr="00000000">
        <w:rPr>
          <w:rtl w:val="0"/>
        </w:rPr>
      </w:r>
    </w:p>
    <w:p w:rsidR="00000000" w:rsidDel="00000000" w:rsidP="00000000" w:rsidRDefault="00000000" w:rsidRPr="00000000" w14:paraId="00000006">
      <w:pPr>
        <w:spacing w:after="159" w:before="280" w:line="276" w:lineRule="auto"/>
        <w:jc w:val="center"/>
        <w:rPr>
          <w:rFonts w:ascii="Garamond" w:cs="Garamond" w:eastAsia="Garamond" w:hAnsi="Garamond"/>
          <w:color w:val="000000"/>
          <w:highlight w:val="white"/>
        </w:rPr>
      </w:pPr>
      <w:r w:rsidDel="00000000" w:rsidR="00000000" w:rsidRPr="00000000">
        <w:rPr>
          <w:rFonts w:ascii="Garamond" w:cs="Garamond" w:eastAsia="Garamond" w:hAnsi="Garamond"/>
          <w:i w:val="1"/>
          <w:color w:val="000000"/>
          <w:sz w:val="27"/>
          <w:szCs w:val="27"/>
          <w:highlight w:val="white"/>
          <w:rtl w:val="0"/>
        </w:rPr>
        <w:t xml:space="preserve">Norme di attuazione della disciplina europea e nazionale in materia di rifiuti</w:t>
      </w:r>
      <w:r w:rsidDel="00000000" w:rsidR="00000000" w:rsidRPr="00000000">
        <w:rPr>
          <w:rtl w:val="0"/>
        </w:rPr>
      </w:r>
    </w:p>
    <w:p w:rsidR="00000000" w:rsidDel="00000000" w:rsidP="00000000" w:rsidRDefault="00000000" w:rsidRPr="00000000" w14:paraId="00000007">
      <w:pPr>
        <w:spacing w:after="159" w:before="280" w:line="276" w:lineRule="auto"/>
        <w:jc w:val="center"/>
        <w:rPr>
          <w:rFonts w:ascii="Garamond" w:cs="Garamond" w:eastAsia="Garamond" w:hAnsi="Garamond"/>
          <w:color w:val="000000"/>
          <w:highlight w:val="white"/>
        </w:rPr>
      </w:pPr>
      <w:r w:rsidDel="00000000" w:rsidR="00000000" w:rsidRPr="00000000">
        <w:rPr>
          <w:rFonts w:ascii="Garamond" w:cs="Garamond" w:eastAsia="Garamond" w:hAnsi="Garamond"/>
          <w:i w:val="1"/>
          <w:color w:val="000000"/>
          <w:sz w:val="27"/>
          <w:szCs w:val="27"/>
          <w:highlight w:val="white"/>
          <w:rtl w:val="0"/>
        </w:rPr>
        <w:t xml:space="preserve">e dell’economia circolare</w:t>
      </w:r>
      <w:r w:rsidDel="00000000" w:rsidR="00000000" w:rsidRPr="00000000">
        <w:rPr>
          <w:rtl w:val="0"/>
        </w:rPr>
      </w:r>
    </w:p>
    <w:p w:rsidR="00000000" w:rsidDel="00000000" w:rsidP="00000000" w:rsidRDefault="00000000" w:rsidRPr="00000000" w14:paraId="00000008">
      <w:pPr>
        <w:spacing w:after="159" w:before="280" w:line="276" w:lineRule="auto"/>
        <w:jc w:val="center"/>
        <w:rPr>
          <w:rFonts w:ascii="Garamond" w:cs="Garamond" w:eastAsia="Garamond" w:hAnsi="Garamond"/>
          <w:color w:val="000000"/>
          <w:sz w:val="22"/>
          <w:szCs w:val="22"/>
        </w:rPr>
      </w:pPr>
      <w:r w:rsidDel="00000000" w:rsidR="00000000" w:rsidRPr="00000000">
        <w:rPr>
          <w:rFonts w:ascii="Garamond" w:cs="Garamond" w:eastAsia="Garamond" w:hAnsi="Garamond"/>
          <w:b w:val="1"/>
          <w:color w:val="000000"/>
          <w:sz w:val="27"/>
          <w:szCs w:val="27"/>
          <w:rtl w:val="0"/>
        </w:rPr>
        <w:t xml:space="preserve">Ambito Territoriale Ottimale “CASERTA“</w:t>
      </w:r>
      <w:r w:rsidDel="00000000" w:rsidR="00000000" w:rsidRPr="00000000">
        <w:rPr>
          <w:rtl w:val="0"/>
        </w:rPr>
      </w:r>
    </w:p>
    <w:p w:rsidR="00000000" w:rsidDel="00000000" w:rsidP="00000000" w:rsidRDefault="00000000" w:rsidRPr="00000000" w14:paraId="00000009">
      <w:pPr>
        <w:spacing w:after="159" w:before="280" w:line="276" w:lineRule="auto"/>
        <w:jc w:val="center"/>
        <w:rPr>
          <w:rFonts w:ascii="Garamond" w:cs="Garamond" w:eastAsia="Garamond" w:hAnsi="Garamond"/>
          <w:color w:val="000000"/>
          <w:sz w:val="22"/>
          <w:szCs w:val="22"/>
        </w:rPr>
      </w:pPr>
      <w:r w:rsidDel="00000000" w:rsidR="00000000" w:rsidRPr="00000000">
        <w:rPr>
          <w:rFonts w:ascii="Garamond" w:cs="Garamond" w:eastAsia="Garamond" w:hAnsi="Garamond"/>
          <w:b w:val="1"/>
          <w:color w:val="000000"/>
          <w:sz w:val="27"/>
          <w:szCs w:val="27"/>
          <w:rtl w:val="0"/>
        </w:rPr>
        <w:t xml:space="preserve">ENTE D’AMBITO “CASERTA”</w:t>
      </w:r>
      <w:r w:rsidDel="00000000" w:rsidR="00000000" w:rsidRPr="00000000">
        <w:rPr>
          <w:rtl w:val="0"/>
        </w:rPr>
      </w:r>
    </w:p>
    <w:p w:rsidR="00000000" w:rsidDel="00000000" w:rsidP="00000000" w:rsidRDefault="00000000" w:rsidRPr="00000000" w14:paraId="0000000A">
      <w:pPr>
        <w:spacing w:after="159" w:before="280" w:line="276" w:lineRule="auto"/>
        <w:jc w:val="center"/>
        <w:rPr>
          <w:rFonts w:ascii="Garamond" w:cs="Garamond" w:eastAsia="Garamond" w:hAnsi="Garamond"/>
          <w:color w:val="000000"/>
          <w:sz w:val="22"/>
          <w:szCs w:val="22"/>
        </w:rPr>
      </w:pPr>
      <w:r w:rsidDel="00000000" w:rsidR="00000000" w:rsidRPr="00000000">
        <w:rPr>
          <w:rFonts w:ascii="Garamond" w:cs="Garamond" w:eastAsia="Garamond" w:hAnsi="Garamond"/>
          <w:color w:val="000000"/>
          <w:sz w:val="22"/>
          <w:szCs w:val="22"/>
          <w:rtl w:val="0"/>
        </w:rPr>
        <w:t xml:space="preserve">PER IL SERVIZIO DI GESTIONE INTEGRATA DEI RIFIUTI URBANI</w:t>
      </w:r>
    </w:p>
    <w:p w:rsidR="00000000" w:rsidDel="00000000" w:rsidP="00000000" w:rsidRDefault="00000000" w:rsidRPr="00000000" w14:paraId="0000000B">
      <w:pPr>
        <w:spacing w:after="159" w:before="280" w:line="276" w:lineRule="auto"/>
        <w:jc w:val="center"/>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Versione modificata ed integrata approvata con Deliberazione del Consiglio d’Ambito n.02 del 28.01.2022</w:t>
      </w:r>
    </w:p>
    <w:p w:rsidR="00000000" w:rsidDel="00000000" w:rsidP="00000000" w:rsidRDefault="00000000" w:rsidRPr="00000000" w14:paraId="0000000C">
      <w:pPr>
        <w:spacing w:before="280" w:lineRule="auto"/>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D">
      <w:pPr>
        <w:spacing w:before="280" w:lineRule="auto"/>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E">
      <w:pPr>
        <w:spacing w:before="280" w:lineRule="auto"/>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F">
      <w:pPr>
        <w:spacing w:before="280" w:lineRule="auto"/>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0">
      <w:pPr>
        <w:spacing w:before="280" w:lineRule="auto"/>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1">
      <w:pPr>
        <w:spacing w:before="280" w:lineRule="auto"/>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2">
      <w:pPr>
        <w:spacing w:before="28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3">
      <w:pPr>
        <w:spacing w:before="280" w:lineRule="auto"/>
        <w:rPr>
          <w:rFonts w:ascii="Garamond" w:cs="Garamond" w:eastAsia="Garamond" w:hAnsi="Garamond"/>
          <w:b w:val="1"/>
          <w:color w:val="000000"/>
          <w:u w:val="single"/>
        </w:rPr>
      </w:pPr>
      <w:r w:rsidDel="00000000" w:rsidR="00000000" w:rsidRPr="00000000">
        <w:rPr>
          <w:rFonts w:ascii="Garamond" w:cs="Garamond" w:eastAsia="Garamond" w:hAnsi="Garamond"/>
          <w:b w:val="1"/>
          <w:color w:val="000000"/>
          <w:u w:val="single"/>
          <w:rtl w:val="0"/>
        </w:rPr>
        <w:t xml:space="preserve">ALLEGATO A) </w:t>
      </w:r>
    </w:p>
    <w:p w:rsidR="00000000" w:rsidDel="00000000" w:rsidP="00000000" w:rsidRDefault="00000000" w:rsidRPr="00000000" w14:paraId="00000014">
      <w:pPr>
        <w:spacing w:after="159" w:before="280" w:line="276" w:lineRule="auto"/>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Indice</w:t>
      </w:r>
      <w:r w:rsidDel="00000000" w:rsidR="00000000" w:rsidRPr="00000000">
        <w:rPr>
          <w:rtl w:val="0"/>
        </w:rPr>
      </w:r>
    </w:p>
    <w:p w:rsidR="00000000" w:rsidDel="00000000" w:rsidP="00000000" w:rsidRDefault="00000000" w:rsidRPr="00000000" w14:paraId="00000015">
      <w:pPr>
        <w:spacing w:after="159" w:before="280" w:line="276" w:lineRule="auto"/>
        <w:rPr>
          <w:rFonts w:ascii="Calibri" w:cs="Calibri" w:eastAsia="Calibri" w:hAnsi="Calibri"/>
          <w:color w:val="000000"/>
          <w:sz w:val="22"/>
          <w:szCs w:val="22"/>
        </w:rPr>
      </w:pPr>
      <w:r w:rsidDel="00000000" w:rsidR="00000000" w:rsidRPr="00000000">
        <w:rPr>
          <w:rFonts w:ascii="Garamond" w:cs="Garamond" w:eastAsia="Garamond" w:hAnsi="Garamond"/>
          <w:b w:val="1"/>
          <w:color w:val="000000"/>
          <w:rtl w:val="0"/>
        </w:rPr>
        <w:t xml:space="preserve">Titolo I – Disposizioni preliminari e generali</w:t>
      </w:r>
      <w:r w:rsidDel="00000000" w:rsidR="00000000" w:rsidRPr="00000000">
        <w:rPr>
          <w:rtl w:val="0"/>
        </w:rPr>
      </w:r>
    </w:p>
    <w:p w:rsidR="00000000" w:rsidDel="00000000" w:rsidP="00000000" w:rsidRDefault="00000000" w:rsidRPr="00000000" w14:paraId="00000016">
      <w:pPr>
        <w:spacing w:after="159" w:before="280" w:line="276" w:lineRule="auto"/>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Art.1 – Ente d’Ambito per il servizio di gestione integrata dei rifiuti urbani - Finalità</w:t>
      </w:r>
      <w:r w:rsidDel="00000000" w:rsidR="00000000" w:rsidRPr="00000000">
        <w:rPr>
          <w:rtl w:val="0"/>
        </w:rPr>
      </w:r>
    </w:p>
    <w:p w:rsidR="00000000" w:rsidDel="00000000" w:rsidP="00000000" w:rsidRDefault="00000000" w:rsidRPr="00000000" w14:paraId="00000017">
      <w:pPr>
        <w:spacing w:after="159" w:before="280" w:line="276" w:lineRule="auto"/>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Art.2 - Durata e Sede</w:t>
      </w:r>
      <w:r w:rsidDel="00000000" w:rsidR="00000000" w:rsidRPr="00000000">
        <w:rPr>
          <w:rtl w:val="0"/>
        </w:rPr>
      </w:r>
    </w:p>
    <w:p w:rsidR="00000000" w:rsidDel="00000000" w:rsidP="00000000" w:rsidRDefault="00000000" w:rsidRPr="00000000" w14:paraId="00000018">
      <w:pPr>
        <w:spacing w:after="159" w:before="280" w:line="276" w:lineRule="auto"/>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Art.3 – Competenze e Funzioni</w:t>
      </w:r>
      <w:r w:rsidDel="00000000" w:rsidR="00000000" w:rsidRPr="00000000">
        <w:rPr>
          <w:rtl w:val="0"/>
        </w:rPr>
      </w:r>
    </w:p>
    <w:p w:rsidR="00000000" w:rsidDel="00000000" w:rsidP="00000000" w:rsidRDefault="00000000" w:rsidRPr="00000000" w14:paraId="00000019">
      <w:pPr>
        <w:spacing w:after="159" w:before="280" w:line="276" w:lineRule="auto"/>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Art.4 -Sub Ambiti Distrettuali – SAD</w:t>
      </w:r>
      <w:r w:rsidDel="00000000" w:rsidR="00000000" w:rsidRPr="00000000">
        <w:rPr>
          <w:rtl w:val="0"/>
        </w:rPr>
      </w:r>
    </w:p>
    <w:p w:rsidR="00000000" w:rsidDel="00000000" w:rsidP="00000000" w:rsidRDefault="00000000" w:rsidRPr="00000000" w14:paraId="0000001A">
      <w:pPr>
        <w:spacing w:after="159" w:before="280" w:line="276" w:lineRule="auto"/>
        <w:rPr>
          <w:rFonts w:ascii="Calibri" w:cs="Calibri" w:eastAsia="Calibri" w:hAnsi="Calibri"/>
          <w:color w:val="000000"/>
          <w:sz w:val="22"/>
          <w:szCs w:val="22"/>
        </w:rPr>
      </w:pPr>
      <w:r w:rsidDel="00000000" w:rsidR="00000000" w:rsidRPr="00000000">
        <w:rPr>
          <w:rFonts w:ascii="Garamond" w:cs="Garamond" w:eastAsia="Garamond" w:hAnsi="Garamond"/>
          <w:b w:val="1"/>
          <w:color w:val="000000"/>
          <w:rtl w:val="0"/>
        </w:rPr>
        <w:t xml:space="preserve">Titolo II – Organi di Governo</w:t>
      </w:r>
      <w:r w:rsidDel="00000000" w:rsidR="00000000" w:rsidRPr="00000000">
        <w:rPr>
          <w:rtl w:val="0"/>
        </w:rPr>
      </w:r>
    </w:p>
    <w:p w:rsidR="00000000" w:rsidDel="00000000" w:rsidP="00000000" w:rsidRDefault="00000000" w:rsidRPr="00000000" w14:paraId="0000001B">
      <w:pPr>
        <w:spacing w:after="159" w:before="280" w:line="276" w:lineRule="auto"/>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Art. 5 – Organi dell’Ente</w:t>
      </w:r>
      <w:r w:rsidDel="00000000" w:rsidR="00000000" w:rsidRPr="00000000">
        <w:rPr>
          <w:rtl w:val="0"/>
        </w:rPr>
      </w:r>
    </w:p>
    <w:p w:rsidR="00000000" w:rsidDel="00000000" w:rsidP="00000000" w:rsidRDefault="00000000" w:rsidRPr="00000000" w14:paraId="0000001C">
      <w:pPr>
        <w:spacing w:after="159" w:before="280" w:line="276" w:lineRule="auto"/>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Art. 6 – Assemblea dei Sindaci</w:t>
      </w:r>
      <w:r w:rsidDel="00000000" w:rsidR="00000000" w:rsidRPr="00000000">
        <w:rPr>
          <w:rtl w:val="0"/>
        </w:rPr>
      </w:r>
    </w:p>
    <w:p w:rsidR="00000000" w:rsidDel="00000000" w:rsidP="00000000" w:rsidRDefault="00000000" w:rsidRPr="00000000" w14:paraId="0000001D">
      <w:pPr>
        <w:spacing w:after="159" w:before="280" w:line="276" w:lineRule="auto"/>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Art. 7 - Consiglio d’Ambito e Presidente</w:t>
      </w:r>
      <w:r w:rsidDel="00000000" w:rsidR="00000000" w:rsidRPr="00000000">
        <w:rPr>
          <w:rtl w:val="0"/>
        </w:rPr>
      </w:r>
    </w:p>
    <w:p w:rsidR="00000000" w:rsidDel="00000000" w:rsidP="00000000" w:rsidRDefault="00000000" w:rsidRPr="00000000" w14:paraId="0000001E">
      <w:pPr>
        <w:spacing w:after="159" w:before="280" w:line="276" w:lineRule="auto"/>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Art. 8 - Competenze del Consiglio d’Ambito</w:t>
      </w:r>
      <w:r w:rsidDel="00000000" w:rsidR="00000000" w:rsidRPr="00000000">
        <w:rPr>
          <w:rtl w:val="0"/>
        </w:rPr>
      </w:r>
    </w:p>
    <w:p w:rsidR="00000000" w:rsidDel="00000000" w:rsidP="00000000" w:rsidRDefault="00000000" w:rsidRPr="00000000" w14:paraId="0000001F">
      <w:pPr>
        <w:spacing w:after="159" w:before="280" w:line="276" w:lineRule="auto"/>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Art. 9 - Direttore generale</w:t>
      </w:r>
      <w:r w:rsidDel="00000000" w:rsidR="00000000" w:rsidRPr="00000000">
        <w:rPr>
          <w:rtl w:val="0"/>
        </w:rPr>
      </w:r>
    </w:p>
    <w:p w:rsidR="00000000" w:rsidDel="00000000" w:rsidP="00000000" w:rsidRDefault="00000000" w:rsidRPr="00000000" w14:paraId="00000020">
      <w:pPr>
        <w:spacing w:after="159" w:before="280" w:line="276" w:lineRule="auto"/>
        <w:ind w:left="-142" w:firstLine="0"/>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Art. 10 - Funzioni del Direttore generale</w:t>
      </w:r>
      <w:r w:rsidDel="00000000" w:rsidR="00000000" w:rsidRPr="00000000">
        <w:rPr>
          <w:rtl w:val="0"/>
        </w:rPr>
      </w:r>
    </w:p>
    <w:p w:rsidR="00000000" w:rsidDel="00000000" w:rsidP="00000000" w:rsidRDefault="00000000" w:rsidRPr="00000000" w14:paraId="00000021">
      <w:pPr>
        <w:spacing w:after="159" w:before="280" w:line="276" w:lineRule="auto"/>
        <w:ind w:left="-142" w:firstLine="0"/>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Art. 11 -Collegio dei Revisori dei conti</w:t>
      </w:r>
      <w:r w:rsidDel="00000000" w:rsidR="00000000" w:rsidRPr="00000000">
        <w:rPr>
          <w:rtl w:val="0"/>
        </w:rPr>
      </w:r>
    </w:p>
    <w:p w:rsidR="00000000" w:rsidDel="00000000" w:rsidP="00000000" w:rsidRDefault="00000000" w:rsidRPr="00000000" w14:paraId="00000022">
      <w:pPr>
        <w:spacing w:after="159" w:before="280" w:line="276" w:lineRule="auto"/>
        <w:rPr>
          <w:rFonts w:ascii="Calibri" w:cs="Calibri" w:eastAsia="Calibri" w:hAnsi="Calibri"/>
          <w:color w:val="000000"/>
          <w:sz w:val="22"/>
          <w:szCs w:val="22"/>
        </w:rPr>
      </w:pPr>
      <w:r w:rsidDel="00000000" w:rsidR="00000000" w:rsidRPr="00000000">
        <w:rPr>
          <w:rFonts w:ascii="Garamond" w:cs="Garamond" w:eastAsia="Garamond" w:hAnsi="Garamond"/>
          <w:b w:val="1"/>
          <w:color w:val="000000"/>
          <w:rtl w:val="0"/>
        </w:rPr>
        <w:t xml:space="preserve">Titolo III – Organizzazione, uffici e personale</w:t>
      </w:r>
      <w:r w:rsidDel="00000000" w:rsidR="00000000" w:rsidRPr="00000000">
        <w:rPr>
          <w:rtl w:val="0"/>
        </w:rPr>
      </w:r>
    </w:p>
    <w:p w:rsidR="00000000" w:rsidDel="00000000" w:rsidP="00000000" w:rsidRDefault="00000000" w:rsidRPr="00000000" w14:paraId="00000023">
      <w:pPr>
        <w:spacing w:after="159" w:before="280" w:line="276" w:lineRule="auto"/>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Art. 12 – Principi di organizzazione dell’EdA</w:t>
      </w:r>
      <w:r w:rsidDel="00000000" w:rsidR="00000000" w:rsidRPr="00000000">
        <w:rPr>
          <w:rtl w:val="0"/>
        </w:rPr>
      </w:r>
    </w:p>
    <w:p w:rsidR="00000000" w:rsidDel="00000000" w:rsidP="00000000" w:rsidRDefault="00000000" w:rsidRPr="00000000" w14:paraId="00000024">
      <w:pPr>
        <w:spacing w:after="159" w:before="280" w:line="276" w:lineRule="auto"/>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Art. 13 – Personale</w:t>
      </w:r>
      <w:r w:rsidDel="00000000" w:rsidR="00000000" w:rsidRPr="00000000">
        <w:rPr>
          <w:rtl w:val="0"/>
        </w:rPr>
      </w:r>
    </w:p>
    <w:p w:rsidR="00000000" w:rsidDel="00000000" w:rsidP="00000000" w:rsidRDefault="00000000" w:rsidRPr="00000000" w14:paraId="00000025">
      <w:pPr>
        <w:spacing w:after="159" w:before="280" w:line="276" w:lineRule="auto"/>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Art. 14 – Dirigenti – Responsabili dei Servizi</w:t>
      </w:r>
      <w:r w:rsidDel="00000000" w:rsidR="00000000" w:rsidRPr="00000000">
        <w:rPr>
          <w:rtl w:val="0"/>
        </w:rPr>
      </w:r>
    </w:p>
    <w:p w:rsidR="00000000" w:rsidDel="00000000" w:rsidP="00000000" w:rsidRDefault="00000000" w:rsidRPr="00000000" w14:paraId="00000026">
      <w:pPr>
        <w:spacing w:after="159" w:before="280" w:line="276" w:lineRule="auto"/>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Art. 15 – Patrimonio</w:t>
      </w:r>
      <w:r w:rsidDel="00000000" w:rsidR="00000000" w:rsidRPr="00000000">
        <w:rPr>
          <w:rtl w:val="0"/>
        </w:rPr>
      </w:r>
    </w:p>
    <w:p w:rsidR="00000000" w:rsidDel="00000000" w:rsidP="00000000" w:rsidRDefault="00000000" w:rsidRPr="00000000" w14:paraId="00000027">
      <w:pPr>
        <w:spacing w:after="159" w:before="280" w:line="276" w:lineRule="auto"/>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Art. 16 - Spese di funzionamento</w:t>
      </w:r>
      <w:r w:rsidDel="00000000" w:rsidR="00000000" w:rsidRPr="00000000">
        <w:rPr>
          <w:rtl w:val="0"/>
        </w:rPr>
      </w:r>
    </w:p>
    <w:p w:rsidR="00000000" w:rsidDel="00000000" w:rsidP="00000000" w:rsidRDefault="00000000" w:rsidRPr="00000000" w14:paraId="00000028">
      <w:pPr>
        <w:spacing w:after="159" w:before="280" w:line="276" w:lineRule="auto"/>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Art. 17 - Contabilità e finanza</w:t>
      </w:r>
      <w:r w:rsidDel="00000000" w:rsidR="00000000" w:rsidRPr="00000000">
        <w:rPr>
          <w:rtl w:val="0"/>
        </w:rPr>
      </w:r>
    </w:p>
    <w:p w:rsidR="00000000" w:rsidDel="00000000" w:rsidP="00000000" w:rsidRDefault="00000000" w:rsidRPr="00000000" w14:paraId="00000029">
      <w:pPr>
        <w:spacing w:after="159" w:before="280" w:line="276" w:lineRule="auto"/>
        <w:rPr>
          <w:rFonts w:ascii="Calibri" w:cs="Calibri" w:eastAsia="Calibri" w:hAnsi="Calibri"/>
          <w:color w:val="000000"/>
          <w:sz w:val="22"/>
          <w:szCs w:val="22"/>
        </w:rPr>
      </w:pPr>
      <w:r w:rsidDel="00000000" w:rsidR="00000000" w:rsidRPr="00000000">
        <w:rPr>
          <w:rFonts w:ascii="Garamond" w:cs="Garamond" w:eastAsia="Garamond" w:hAnsi="Garamond"/>
          <w:b w:val="1"/>
          <w:color w:val="000000"/>
          <w:rtl w:val="0"/>
        </w:rPr>
        <w:t xml:space="preserve">Titolo IV - Controlli</w:t>
      </w:r>
      <w:r w:rsidDel="00000000" w:rsidR="00000000" w:rsidRPr="00000000">
        <w:rPr>
          <w:rtl w:val="0"/>
        </w:rPr>
      </w:r>
    </w:p>
    <w:p w:rsidR="00000000" w:rsidDel="00000000" w:rsidP="00000000" w:rsidRDefault="00000000" w:rsidRPr="00000000" w14:paraId="0000002A">
      <w:pPr>
        <w:spacing w:after="159" w:before="280" w:line="276" w:lineRule="auto"/>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Art. 18 – Vigilanza e controlli</w:t>
      </w:r>
      <w:r w:rsidDel="00000000" w:rsidR="00000000" w:rsidRPr="00000000">
        <w:rPr>
          <w:rtl w:val="0"/>
        </w:rPr>
      </w:r>
    </w:p>
    <w:p w:rsidR="00000000" w:rsidDel="00000000" w:rsidP="00000000" w:rsidRDefault="00000000" w:rsidRPr="00000000" w14:paraId="0000002B">
      <w:pPr>
        <w:spacing w:after="159" w:before="280" w:line="276" w:lineRule="auto"/>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Art. 19 – Ufficio Tecnico di Controllo</w:t>
      </w:r>
      <w:r w:rsidDel="00000000" w:rsidR="00000000" w:rsidRPr="00000000">
        <w:rPr>
          <w:rtl w:val="0"/>
        </w:rPr>
      </w:r>
    </w:p>
    <w:p w:rsidR="00000000" w:rsidDel="00000000" w:rsidP="00000000" w:rsidRDefault="00000000" w:rsidRPr="00000000" w14:paraId="0000002C">
      <w:pPr>
        <w:spacing w:after="159" w:before="280" w:line="276" w:lineRule="auto"/>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Art. 20 – Controllo delle gestioni in House</w:t>
      </w:r>
      <w:r w:rsidDel="00000000" w:rsidR="00000000" w:rsidRPr="00000000">
        <w:rPr>
          <w:rtl w:val="0"/>
        </w:rPr>
      </w:r>
    </w:p>
    <w:p w:rsidR="00000000" w:rsidDel="00000000" w:rsidP="00000000" w:rsidRDefault="00000000" w:rsidRPr="00000000" w14:paraId="0000002D">
      <w:pPr>
        <w:spacing w:after="159" w:before="280" w:line="276" w:lineRule="auto"/>
        <w:ind w:left="-142" w:firstLine="0"/>
        <w:rPr>
          <w:rFonts w:ascii="Calibri" w:cs="Calibri" w:eastAsia="Calibri" w:hAnsi="Calibri"/>
          <w:color w:val="000000"/>
          <w:sz w:val="22"/>
          <w:szCs w:val="22"/>
        </w:rPr>
      </w:pPr>
      <w:r w:rsidDel="00000000" w:rsidR="00000000" w:rsidRPr="00000000">
        <w:rPr>
          <w:rFonts w:ascii="Garamond" w:cs="Garamond" w:eastAsia="Garamond" w:hAnsi="Garamond"/>
          <w:b w:val="1"/>
          <w:color w:val="000000"/>
          <w:rtl w:val="0"/>
        </w:rPr>
        <w:t xml:space="preserve">Titolo V - Disposizioni finali</w:t>
      </w:r>
      <w:r w:rsidDel="00000000" w:rsidR="00000000" w:rsidRPr="00000000">
        <w:rPr>
          <w:rtl w:val="0"/>
        </w:rPr>
      </w:r>
    </w:p>
    <w:p w:rsidR="00000000" w:rsidDel="00000000" w:rsidP="00000000" w:rsidRDefault="00000000" w:rsidRPr="00000000" w14:paraId="0000002E">
      <w:pPr>
        <w:spacing w:after="159" w:before="280" w:line="276" w:lineRule="auto"/>
        <w:ind w:left="-142" w:firstLine="0"/>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Art 21 - Modifiche statutarie</w:t>
      </w:r>
      <w:r w:rsidDel="00000000" w:rsidR="00000000" w:rsidRPr="00000000">
        <w:rPr>
          <w:rtl w:val="0"/>
        </w:rPr>
      </w:r>
    </w:p>
    <w:p w:rsidR="00000000" w:rsidDel="00000000" w:rsidP="00000000" w:rsidRDefault="00000000" w:rsidRPr="00000000" w14:paraId="0000002F">
      <w:pPr>
        <w:spacing w:after="159" w:before="280" w:line="276" w:lineRule="auto"/>
        <w:ind w:left="-142" w:firstLine="0"/>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Art. 22 - Norma finale di rinvio</w:t>
      </w:r>
      <w:r w:rsidDel="00000000" w:rsidR="00000000" w:rsidRPr="00000000">
        <w:rPr>
          <w:rtl w:val="0"/>
        </w:rPr>
      </w:r>
    </w:p>
    <w:p w:rsidR="00000000" w:rsidDel="00000000" w:rsidP="00000000" w:rsidRDefault="00000000" w:rsidRPr="00000000" w14:paraId="00000030">
      <w:pPr>
        <w:spacing w:after="159" w:before="280" w:line="276" w:lineRule="auto"/>
        <w:rPr>
          <w:rFonts w:ascii="Calibri" w:cs="Calibri" w:eastAsia="Calibri" w:hAnsi="Calibri"/>
          <w:color w:val="000000"/>
          <w:sz w:val="22"/>
          <w:szCs w:val="22"/>
        </w:rPr>
      </w:pPr>
      <w:r w:rsidDel="00000000" w:rsidR="00000000" w:rsidRPr="00000000">
        <w:rPr>
          <w:rFonts w:ascii="Garamond" w:cs="Garamond" w:eastAsia="Garamond" w:hAnsi="Garamond"/>
          <w:b w:val="1"/>
          <w:color w:val="000000"/>
          <w:rtl w:val="0"/>
        </w:rPr>
        <w:t xml:space="preserve">ALLEGATI</w:t>
      </w:r>
      <w:r w:rsidDel="00000000" w:rsidR="00000000" w:rsidRPr="00000000">
        <w:rPr>
          <w:rtl w:val="0"/>
        </w:rPr>
      </w:r>
    </w:p>
    <w:p w:rsidR="00000000" w:rsidDel="00000000" w:rsidP="00000000" w:rsidRDefault="00000000" w:rsidRPr="00000000" w14:paraId="00000031">
      <w:pPr>
        <w:spacing w:after="159" w:before="280" w:line="276" w:lineRule="auto"/>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Allegato A – Elenco Comuni Ambito Territoriale Ottimale “Caserta”</w:t>
      </w:r>
      <w:r w:rsidDel="00000000" w:rsidR="00000000" w:rsidRPr="00000000">
        <w:rPr>
          <w:rtl w:val="0"/>
        </w:rPr>
      </w:r>
    </w:p>
    <w:p w:rsidR="00000000" w:rsidDel="00000000" w:rsidP="00000000" w:rsidRDefault="00000000" w:rsidRPr="00000000" w14:paraId="00000032">
      <w:pPr>
        <w:spacing w:after="159" w:before="280" w:line="276" w:lineRule="auto"/>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Allegato B – Norme per l’elezione dei componenti del Consiglio d’Ambito “Caserta”</w:t>
      </w:r>
      <w:r w:rsidDel="00000000" w:rsidR="00000000" w:rsidRPr="00000000">
        <w:rPr>
          <w:rtl w:val="0"/>
        </w:rPr>
      </w:r>
    </w:p>
    <w:p w:rsidR="00000000" w:rsidDel="00000000" w:rsidP="00000000" w:rsidRDefault="00000000" w:rsidRPr="00000000" w14:paraId="00000033">
      <w:pPr>
        <w:spacing w:after="159" w:before="280" w:line="276" w:lineRule="auto"/>
        <w:rPr>
          <w:rFonts w:ascii="Calibri" w:cs="Calibri" w:eastAsia="Calibri" w:hAnsi="Calibri"/>
          <w:color w:val="000000"/>
          <w:sz w:val="22"/>
          <w:szCs w:val="22"/>
        </w:rPr>
      </w:pPr>
      <w:bookmarkStart w:colFirst="0" w:colLast="0" w:name="_gjdgxs" w:id="0"/>
      <w:bookmarkEnd w:id="0"/>
      <w:r w:rsidDel="00000000" w:rsidR="00000000" w:rsidRPr="00000000">
        <w:rPr>
          <w:rFonts w:ascii="Garamond" w:cs="Garamond" w:eastAsia="Garamond" w:hAnsi="Garamond"/>
          <w:color w:val="000000"/>
          <w:rtl w:val="0"/>
        </w:rPr>
        <w:t xml:space="preserve">Allegato C - Suddivisione dei Comuni dell’Ente d’Ambito Territoriale “Caserta” in fasce demografiche</w:t>
      </w:r>
      <w:r w:rsidDel="00000000" w:rsidR="00000000" w:rsidRPr="00000000">
        <w:rPr>
          <w:rtl w:val="0"/>
        </w:rPr>
      </w:r>
    </w:p>
    <w:p w:rsidR="00000000" w:rsidDel="00000000" w:rsidP="00000000" w:rsidRDefault="00000000" w:rsidRPr="00000000" w14:paraId="00000034">
      <w:pPr>
        <w:spacing w:after="159" w:before="280" w:line="276" w:lineRule="auto"/>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Allegato D - Ripartizione dei seggi dell'Ente d’Ambito Territoriale “Caserta”</w:t>
      </w:r>
      <w:r w:rsidDel="00000000" w:rsidR="00000000" w:rsidRPr="00000000">
        <w:rPr>
          <w:rtl w:val="0"/>
        </w:rPr>
      </w:r>
    </w:p>
    <w:p w:rsidR="00000000" w:rsidDel="00000000" w:rsidP="00000000" w:rsidRDefault="00000000" w:rsidRPr="00000000" w14:paraId="00000035">
      <w:pPr>
        <w:spacing w:after="159" w:before="280" w:line="276" w:lineRule="auto"/>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Allegato E – Norme per l’elezione del Presidente dell’Ente d’Ambito</w:t>
      </w:r>
      <w:r w:rsidDel="00000000" w:rsidR="00000000" w:rsidRPr="00000000">
        <w:rPr>
          <w:rtl w:val="0"/>
        </w:rPr>
      </w:r>
    </w:p>
    <w:p w:rsidR="00000000" w:rsidDel="00000000" w:rsidP="00000000" w:rsidRDefault="00000000" w:rsidRPr="00000000" w14:paraId="00000036">
      <w:pPr>
        <w:spacing w:after="159" w:before="280" w:line="276" w:lineRule="auto"/>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Allegato F - Schema di contratto del Direttore Generale</w:t>
      </w:r>
      <w:r w:rsidDel="00000000" w:rsidR="00000000" w:rsidRPr="00000000">
        <w:rPr>
          <w:rtl w:val="0"/>
        </w:rPr>
      </w:r>
    </w:p>
    <w:p w:rsidR="00000000" w:rsidDel="00000000" w:rsidP="00000000" w:rsidRDefault="00000000" w:rsidRPr="00000000" w14:paraId="00000037">
      <w:pPr>
        <w:spacing w:after="159" w:before="280" w:line="276" w:lineRule="auto"/>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Allegato G - Individuazione dell'ATO CASERTA</w:t>
      </w:r>
      <w:r w:rsidDel="00000000" w:rsidR="00000000" w:rsidRPr="00000000">
        <w:rPr>
          <w:rtl w:val="0"/>
        </w:rPr>
      </w:r>
    </w:p>
    <w:p w:rsidR="00000000" w:rsidDel="00000000" w:rsidP="00000000" w:rsidRDefault="00000000" w:rsidRPr="00000000" w14:paraId="00000038">
      <w:pPr>
        <w:spacing w:after="240" w:before="280" w:line="276"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9">
      <w:pPr>
        <w:spacing w:after="240" w:before="280" w:line="276"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A">
      <w:pPr>
        <w:spacing w:after="240" w:before="280" w:line="276"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B">
      <w:pPr>
        <w:spacing w:after="240" w:before="280" w:line="276"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C">
      <w:pPr>
        <w:spacing w:after="240" w:before="280" w:line="276"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D">
      <w:pPr>
        <w:spacing w:after="240" w:before="280" w:line="276"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E">
      <w:pPr>
        <w:spacing w:after="240" w:before="280" w:line="276"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F">
      <w:pPr>
        <w:spacing w:after="240" w:before="280" w:line="276"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0">
      <w:pPr>
        <w:spacing w:after="240" w:before="280" w:line="276"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1">
      <w:pPr>
        <w:spacing w:after="240" w:before="280" w:line="276"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2">
      <w:pPr>
        <w:spacing w:after="240" w:before="280" w:line="276"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3">
      <w:pPr>
        <w:spacing w:after="240" w:before="280" w:line="276"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4">
      <w:pPr>
        <w:spacing w:after="159" w:before="280" w:line="276" w:lineRule="auto"/>
        <w:rPr>
          <w:rFonts w:ascii="Calibri" w:cs="Calibri" w:eastAsia="Calibri" w:hAnsi="Calibri"/>
          <w:color w:val="000000"/>
          <w:sz w:val="22"/>
          <w:szCs w:val="22"/>
        </w:rPr>
      </w:pPr>
      <w:r w:rsidDel="00000000" w:rsidR="00000000" w:rsidRPr="00000000">
        <w:rPr>
          <w:rFonts w:ascii="Garamond" w:cs="Garamond" w:eastAsia="Garamond" w:hAnsi="Garamond"/>
          <w:b w:val="1"/>
          <w:color w:val="000000"/>
          <w:rtl w:val="0"/>
        </w:rPr>
        <w:t xml:space="preserve">Titolo I – Disposizioni preliminari e generali</w:t>
      </w:r>
      <w:r w:rsidDel="00000000" w:rsidR="00000000" w:rsidRPr="00000000">
        <w:rPr>
          <w:rtl w:val="0"/>
        </w:rPr>
      </w:r>
    </w:p>
    <w:p w:rsidR="00000000" w:rsidDel="00000000" w:rsidP="00000000" w:rsidRDefault="00000000" w:rsidRPr="00000000" w14:paraId="00000045">
      <w:pPr>
        <w:spacing w:after="159" w:before="280" w:line="276" w:lineRule="auto"/>
        <w:rPr>
          <w:rFonts w:ascii="Calibri" w:cs="Calibri" w:eastAsia="Calibri" w:hAnsi="Calibri"/>
          <w:color w:val="000000"/>
          <w:sz w:val="22"/>
          <w:szCs w:val="22"/>
        </w:rPr>
      </w:pPr>
      <w:r w:rsidDel="00000000" w:rsidR="00000000" w:rsidRPr="00000000">
        <w:rPr>
          <w:rFonts w:ascii="Garamond" w:cs="Garamond" w:eastAsia="Garamond" w:hAnsi="Garamond"/>
          <w:b w:val="1"/>
          <w:color w:val="000000"/>
          <w:rtl w:val="0"/>
        </w:rPr>
        <w:t xml:space="preserve">Art.1 – Ente d’Ambito - Finalità</w:t>
      </w:r>
      <w:r w:rsidDel="00000000" w:rsidR="00000000" w:rsidRPr="00000000">
        <w:rPr>
          <w:rtl w:val="0"/>
        </w:rPr>
      </w:r>
    </w:p>
    <w:p w:rsidR="00000000" w:rsidDel="00000000" w:rsidP="00000000" w:rsidRDefault="00000000" w:rsidRPr="00000000" w14:paraId="00000046">
      <w:pPr>
        <w:numPr>
          <w:ilvl w:val="0"/>
          <w:numId w:val="18"/>
        </w:numPr>
        <w:spacing w:after="159" w:before="28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Il presente Statuto disciplina la costituzione dell’Ente d’Ambito, le modalità di elezione e le funzioni degli organi dell’Ente, l’organizzazione interna ed i controlli sulla gestione del servizio.</w:t>
      </w:r>
      <w:r w:rsidDel="00000000" w:rsidR="00000000" w:rsidRPr="00000000">
        <w:rPr>
          <w:rtl w:val="0"/>
        </w:rPr>
      </w:r>
    </w:p>
    <w:p w:rsidR="00000000" w:rsidDel="00000000" w:rsidP="00000000" w:rsidRDefault="00000000" w:rsidRPr="00000000" w14:paraId="00000047">
      <w:pPr>
        <w:numPr>
          <w:ilvl w:val="0"/>
          <w:numId w:val="18"/>
        </w:numPr>
        <w:spacing w:after="159" w:before="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L’ Ente d’Ambito per il servizio di gestione integrata dei rifiuti urbani “ATO CASERTA”, di seguito denominato anche solo EDA, istituito ai sensi dell’articolo 25, co.3 della legge regionale 26 maggio 2016 n. 14 (</w:t>
      </w:r>
      <w:hyperlink r:id="rId7">
        <w:r w:rsidDel="00000000" w:rsidR="00000000" w:rsidRPr="00000000">
          <w:rPr>
            <w:rFonts w:ascii="Garamond" w:cs="Garamond" w:eastAsia="Garamond" w:hAnsi="Garamond"/>
            <w:i w:val="1"/>
            <w:color w:val="000000"/>
            <w:rtl w:val="0"/>
          </w:rPr>
          <w:t xml:space="preserve">Norme di attuazione della disciplina europea e nazionale in materia di rifiuti</w:t>
        </w:r>
      </w:hyperlink>
      <w:r w:rsidDel="00000000" w:rsidR="00000000" w:rsidRPr="00000000">
        <w:rPr>
          <w:rFonts w:ascii="Garamond" w:cs="Garamond" w:eastAsia="Garamond" w:hAnsi="Garamond"/>
          <w:i w:val="1"/>
          <w:color w:val="000000"/>
          <w:rtl w:val="0"/>
        </w:rPr>
        <w:t xml:space="preserve"> e dell’economia circolare)</w:t>
      </w:r>
      <w:r w:rsidDel="00000000" w:rsidR="00000000" w:rsidRPr="00000000">
        <w:rPr>
          <w:rFonts w:ascii="Garamond" w:cs="Garamond" w:eastAsia="Garamond" w:hAnsi="Garamond"/>
          <w:color w:val="000000"/>
          <w:rtl w:val="0"/>
        </w:rPr>
        <w:t xml:space="preserve"> è un ente rappresentativo dei Comuni appartenenti</w:t>
      </w:r>
      <w:r w:rsidDel="00000000" w:rsidR="00000000" w:rsidRPr="00000000">
        <w:rPr>
          <w:rFonts w:ascii="Garamond" w:cs="Garamond" w:eastAsia="Garamond" w:hAnsi="Garamond"/>
          <w:i w:val="1"/>
          <w:color w:val="000000"/>
          <w:rtl w:val="0"/>
        </w:rPr>
        <w:t xml:space="preserve"> </w:t>
      </w:r>
      <w:r w:rsidDel="00000000" w:rsidR="00000000" w:rsidRPr="00000000">
        <w:rPr>
          <w:rFonts w:ascii="Garamond" w:cs="Garamond" w:eastAsia="Garamond" w:hAnsi="Garamond"/>
          <w:color w:val="000000"/>
          <w:rtl w:val="0"/>
        </w:rPr>
        <w:t xml:space="preserve">all’Ambito Territoriale Ottimale – ATO “CASERTA”, come risulta individuato dall’articolo 23, comma 1, lettera d), della Legge Regione Campania 14/2016.</w:t>
      </w:r>
      <w:r w:rsidDel="00000000" w:rsidR="00000000" w:rsidRPr="00000000">
        <w:rPr>
          <w:rtl w:val="0"/>
        </w:rPr>
      </w:r>
    </w:p>
    <w:p w:rsidR="00000000" w:rsidDel="00000000" w:rsidP="00000000" w:rsidRDefault="00000000" w:rsidRPr="00000000" w14:paraId="00000048">
      <w:pPr>
        <w:numPr>
          <w:ilvl w:val="0"/>
          <w:numId w:val="18"/>
        </w:numPr>
        <w:spacing w:after="159" w:before="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E’ fatto obbligo ai comuni della Campania, ai sensi dell’Art. 25 comma 1 della L.R.. n. 14/2016, di aderire all’EdA dell’Ambito Territoriale Ottimale in cui ricade il rispettivo territorio, per l’esercizio in forma associata delle rispettive funzioni in materia di gestione del ciclo dei rifiuti, in conformità a quanto disciplinato dalla legge regionale e dal Decreto Legislativo n. 152/2006.</w:t>
      </w:r>
      <w:r w:rsidDel="00000000" w:rsidR="00000000" w:rsidRPr="00000000">
        <w:rPr>
          <w:rtl w:val="0"/>
        </w:rPr>
      </w:r>
    </w:p>
    <w:p w:rsidR="00000000" w:rsidDel="00000000" w:rsidP="00000000" w:rsidRDefault="00000000" w:rsidRPr="00000000" w14:paraId="00000049">
      <w:pPr>
        <w:numPr>
          <w:ilvl w:val="0"/>
          <w:numId w:val="18"/>
        </w:numPr>
        <w:spacing w:after="159" w:before="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L’Ente d’Ambito è il soggetto di governo del ciclo integrato dei rifiuti in ciascun ATO in ossequio ai principi di efficienza, efficacia ed economicità. Ha personalità giuridica di diritto pubblico ed è dotato di autonomia organizzativa, amministrativa e contabile.</w:t>
      </w:r>
      <w:r w:rsidDel="00000000" w:rsidR="00000000" w:rsidRPr="00000000">
        <w:rPr>
          <w:rtl w:val="0"/>
        </w:rPr>
      </w:r>
    </w:p>
    <w:p w:rsidR="00000000" w:rsidDel="00000000" w:rsidP="00000000" w:rsidRDefault="00000000" w:rsidRPr="00000000" w14:paraId="0000004A">
      <w:pPr>
        <w:spacing w:after="159" w:before="280" w:line="276" w:lineRule="auto"/>
        <w:jc w:val="both"/>
        <w:rPr>
          <w:rFonts w:ascii="Calibri" w:cs="Calibri" w:eastAsia="Calibri" w:hAnsi="Calibri"/>
          <w:color w:val="000000"/>
          <w:sz w:val="22"/>
          <w:szCs w:val="22"/>
        </w:rPr>
      </w:pPr>
      <w:r w:rsidDel="00000000" w:rsidR="00000000" w:rsidRPr="00000000">
        <w:rPr>
          <w:rFonts w:ascii="Garamond" w:cs="Garamond" w:eastAsia="Garamond" w:hAnsi="Garamond"/>
          <w:b w:val="1"/>
          <w:color w:val="000000"/>
          <w:rtl w:val="0"/>
        </w:rPr>
        <w:t xml:space="preserve">Art.2 – Durata e Sede.</w:t>
      </w:r>
      <w:r w:rsidDel="00000000" w:rsidR="00000000" w:rsidRPr="00000000">
        <w:rPr>
          <w:rtl w:val="0"/>
        </w:rPr>
      </w:r>
    </w:p>
    <w:p w:rsidR="00000000" w:rsidDel="00000000" w:rsidP="00000000" w:rsidRDefault="00000000" w:rsidRPr="00000000" w14:paraId="0000004B">
      <w:pPr>
        <w:numPr>
          <w:ilvl w:val="0"/>
          <w:numId w:val="19"/>
        </w:numPr>
        <w:spacing w:after="159" w:before="28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L’Ente d’Ambito è costituito a tempo indeterminato.</w:t>
      </w:r>
      <w:r w:rsidDel="00000000" w:rsidR="00000000" w:rsidRPr="00000000">
        <w:rPr>
          <w:rtl w:val="0"/>
        </w:rPr>
      </w:r>
    </w:p>
    <w:p w:rsidR="00000000" w:rsidDel="00000000" w:rsidP="00000000" w:rsidRDefault="00000000" w:rsidRPr="00000000" w14:paraId="0000004C">
      <w:pPr>
        <w:numPr>
          <w:ilvl w:val="0"/>
          <w:numId w:val="19"/>
        </w:numPr>
        <w:spacing w:after="159" w:before="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L’Ente d’Ambito ha sede legale nel Comune di SANTA MARIA CAPUA VETERE, presso la Casa Comunale. Il cambiamento della sede legale è deliberato dal Consiglio d’Ambito.</w:t>
      </w:r>
      <w:r w:rsidDel="00000000" w:rsidR="00000000" w:rsidRPr="00000000">
        <w:rPr>
          <w:rtl w:val="0"/>
        </w:rPr>
      </w:r>
    </w:p>
    <w:p w:rsidR="00000000" w:rsidDel="00000000" w:rsidP="00000000" w:rsidRDefault="00000000" w:rsidRPr="00000000" w14:paraId="0000004D">
      <w:pPr>
        <w:numPr>
          <w:ilvl w:val="0"/>
          <w:numId w:val="19"/>
        </w:numPr>
        <w:spacing w:after="159" w:before="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La struttura operativa può essere organizzata per articolazioni territoriali.</w:t>
      </w:r>
      <w:r w:rsidDel="00000000" w:rsidR="00000000" w:rsidRPr="00000000">
        <w:rPr>
          <w:rtl w:val="0"/>
        </w:rPr>
      </w:r>
    </w:p>
    <w:p w:rsidR="00000000" w:rsidDel="00000000" w:rsidP="00000000" w:rsidRDefault="00000000" w:rsidRPr="00000000" w14:paraId="0000004E">
      <w:pPr>
        <w:spacing w:after="159" w:before="280" w:line="276" w:lineRule="auto"/>
        <w:jc w:val="both"/>
        <w:rPr>
          <w:rFonts w:ascii="Calibri" w:cs="Calibri" w:eastAsia="Calibri" w:hAnsi="Calibri"/>
          <w:color w:val="000000"/>
          <w:sz w:val="22"/>
          <w:szCs w:val="22"/>
        </w:rPr>
      </w:pPr>
      <w:r w:rsidDel="00000000" w:rsidR="00000000" w:rsidRPr="00000000">
        <w:rPr>
          <w:rFonts w:ascii="Garamond" w:cs="Garamond" w:eastAsia="Garamond" w:hAnsi="Garamond"/>
          <w:b w:val="1"/>
          <w:color w:val="000000"/>
          <w:rtl w:val="0"/>
        </w:rPr>
        <w:t xml:space="preserve">Art.3 – Competenze e Funzioni</w:t>
      </w:r>
      <w:r w:rsidDel="00000000" w:rsidR="00000000" w:rsidRPr="00000000">
        <w:rPr>
          <w:rtl w:val="0"/>
        </w:rPr>
      </w:r>
    </w:p>
    <w:p w:rsidR="00000000" w:rsidDel="00000000" w:rsidP="00000000" w:rsidRDefault="00000000" w:rsidRPr="00000000" w14:paraId="0000004F">
      <w:pPr>
        <w:numPr>
          <w:ilvl w:val="0"/>
          <w:numId w:val="20"/>
        </w:numPr>
        <w:spacing w:after="159" w:before="280" w:line="276" w:lineRule="auto"/>
        <w:ind w:left="720" w:hanging="360"/>
        <w:jc w:val="both"/>
        <w:rPr>
          <w:color w:val="000000"/>
        </w:rPr>
      </w:pPr>
      <w:r w:rsidDel="00000000" w:rsidR="00000000" w:rsidRPr="00000000">
        <w:rPr>
          <w:rFonts w:ascii="Garamond" w:cs="Garamond" w:eastAsia="Garamond" w:hAnsi="Garamond"/>
          <w:color w:val="000000"/>
          <w:rtl w:val="0"/>
        </w:rPr>
        <w:t xml:space="preserve">L’Ente d’Ambito, ai sensi dell’art. 26 della L.R. n. 14/2016, nell’ambito delle competenze di pianificazione, programmazione, organizzazione e controllo sulle attività di gestione del ciclo integrato dei rifiuti, svolge le seguenti funzioni:</w:t>
      </w:r>
      <w:r w:rsidDel="00000000" w:rsidR="00000000" w:rsidRPr="00000000">
        <w:rPr>
          <w:rtl w:val="0"/>
        </w:rPr>
      </w:r>
    </w:p>
    <w:p w:rsidR="00000000" w:rsidDel="00000000" w:rsidP="00000000" w:rsidRDefault="00000000" w:rsidRPr="00000000" w14:paraId="00000050">
      <w:pPr>
        <w:numPr>
          <w:ilvl w:val="0"/>
          <w:numId w:val="1"/>
        </w:numPr>
        <w:spacing w:after="159" w:before="28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predispone, adotta, approva ed aggiorna il Piano d'Ambito in coerenza con gli indirizzi emanati dalla Regione e con le previsioni del PRGRU;</w:t>
      </w:r>
      <w:r w:rsidDel="00000000" w:rsidR="00000000" w:rsidRPr="00000000">
        <w:rPr>
          <w:rtl w:val="0"/>
        </w:rPr>
      </w:r>
    </w:p>
    <w:p w:rsidR="00000000" w:rsidDel="00000000" w:rsidP="00000000" w:rsidRDefault="00000000" w:rsidRPr="00000000" w14:paraId="00000051">
      <w:pPr>
        <w:numPr>
          <w:ilvl w:val="0"/>
          <w:numId w:val="1"/>
        </w:numPr>
        <w:spacing w:after="159" w:before="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ripartisce, se necessario al perseguimento di economie di scala e di efficienza del servizio, il territorio dell’ATO in SAD (Sub Ambiti Distrettuali);</w:t>
      </w:r>
      <w:r w:rsidDel="00000000" w:rsidR="00000000" w:rsidRPr="00000000">
        <w:rPr>
          <w:rtl w:val="0"/>
        </w:rPr>
      </w:r>
    </w:p>
    <w:p w:rsidR="00000000" w:rsidDel="00000000" w:rsidP="00000000" w:rsidRDefault="00000000" w:rsidRPr="00000000" w14:paraId="00000052">
      <w:pPr>
        <w:numPr>
          <w:ilvl w:val="0"/>
          <w:numId w:val="1"/>
        </w:numPr>
        <w:shd w:fill="ffffff" w:val="clear"/>
        <w:spacing w:after="159" w:before="0" w:line="276" w:lineRule="auto"/>
        <w:ind w:left="720" w:hanging="360"/>
        <w:jc w:val="both"/>
        <w:rPr>
          <w:rFonts w:ascii="Calibri" w:cs="Calibri" w:eastAsia="Calibri" w:hAnsi="Calibri"/>
          <w:color w:val="000000"/>
          <w:sz w:val="22"/>
          <w:szCs w:val="22"/>
        </w:rPr>
      </w:pPr>
      <w:bookmarkStart w:colFirst="0" w:colLast="0" w:name="_30j0zll" w:id="1"/>
      <w:bookmarkEnd w:id="1"/>
      <w:r w:rsidDel="00000000" w:rsidR="00000000" w:rsidRPr="00000000">
        <w:rPr>
          <w:rFonts w:ascii="Garamond" w:cs="Garamond" w:eastAsia="Garamond" w:hAnsi="Garamond"/>
          <w:color w:val="00000a"/>
          <w:highlight w:val="white"/>
          <w:rtl w:val="0"/>
        </w:rPr>
        <w:t xml:space="preserve">ai sensi dell’articolo 202 del Decreto Legislativo 152/2006 individua il soggetto gestore e affida il servizio di gestione integrata dei rifiuti all’interno dell’ATO o di ciascun Sub Ambito Distrettuale, </w:t>
      </w:r>
      <w:r w:rsidDel="00000000" w:rsidR="00000000" w:rsidRPr="00000000">
        <w:rPr>
          <w:rFonts w:ascii="Garamond" w:cs="Garamond" w:eastAsia="Garamond" w:hAnsi="Garamond"/>
          <w:color w:val="000000"/>
          <w:highlight w:val="white"/>
          <w:rtl w:val="0"/>
        </w:rPr>
        <w:t xml:space="preserve">utilizzando per la predisposizione degli atti di gara necessari le linee guida e gli schemi tipo predisposti dalla Regione in conformità alle norme vigenti;</w:t>
      </w:r>
      <w:r w:rsidDel="00000000" w:rsidR="00000000" w:rsidRPr="00000000">
        <w:rPr>
          <w:rtl w:val="0"/>
        </w:rPr>
      </w:r>
    </w:p>
    <w:p w:rsidR="00000000" w:rsidDel="00000000" w:rsidP="00000000" w:rsidRDefault="00000000" w:rsidRPr="00000000" w14:paraId="00000053">
      <w:pPr>
        <w:numPr>
          <w:ilvl w:val="0"/>
          <w:numId w:val="1"/>
        </w:numPr>
        <w:spacing w:after="159" w:before="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definisce i livelli qualitativi e quantitativi delle prestazioni e ne indica i relativi standard;</w:t>
      </w:r>
      <w:r w:rsidDel="00000000" w:rsidR="00000000" w:rsidRPr="00000000">
        <w:rPr>
          <w:rtl w:val="0"/>
        </w:rPr>
      </w:r>
    </w:p>
    <w:p w:rsidR="00000000" w:rsidDel="00000000" w:rsidP="00000000" w:rsidRDefault="00000000" w:rsidRPr="00000000" w14:paraId="00000054">
      <w:pPr>
        <w:numPr>
          <w:ilvl w:val="0"/>
          <w:numId w:val="1"/>
        </w:numPr>
        <w:spacing w:after="159" w:before="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definisce gli obblighi di servizio pubblico;</w:t>
      </w:r>
      <w:r w:rsidDel="00000000" w:rsidR="00000000" w:rsidRPr="00000000">
        <w:rPr>
          <w:rtl w:val="0"/>
        </w:rPr>
      </w:r>
    </w:p>
    <w:p w:rsidR="00000000" w:rsidDel="00000000" w:rsidP="00000000" w:rsidRDefault="00000000" w:rsidRPr="00000000" w14:paraId="00000055">
      <w:pPr>
        <w:numPr>
          <w:ilvl w:val="0"/>
          <w:numId w:val="1"/>
        </w:numPr>
        <w:spacing w:after="159" w:before="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determina la tariffa d’ambito o di ciascun Sub Ambito distrettuale, individuando per ogni Comune la misura della tariffa dovuta, tenuto conto dei servizi d’ambito resi, della specifica organizzazione del servizio, delle azioni virtuose, delle politiche di prevenzione, riutilizzo, delle percentuali di raccolta differenziata nonché della qualità della raccolta, da valutare secondo i parametri stabiliti dalle linee guida di cui all’articolo 9 comma 1, lettera i) della L.R.. 14/2016;</w:t>
      </w:r>
      <w:r w:rsidDel="00000000" w:rsidR="00000000" w:rsidRPr="00000000">
        <w:rPr>
          <w:rtl w:val="0"/>
        </w:rPr>
      </w:r>
    </w:p>
    <w:p w:rsidR="00000000" w:rsidDel="00000000" w:rsidP="00000000" w:rsidRDefault="00000000" w:rsidRPr="00000000" w14:paraId="00000056">
      <w:pPr>
        <w:numPr>
          <w:ilvl w:val="0"/>
          <w:numId w:val="1"/>
        </w:numPr>
        <w:spacing w:after="159" w:before="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in base a specifiche esigenze tecniche, organizzative e logistiche, può autorizzare, nel rispetto dei principi di economicità ed efficienza, accordi o intese fra singoli Comuni ricompresi nei sub-Ambiti; </w:t>
      </w:r>
      <w:r w:rsidDel="00000000" w:rsidR="00000000" w:rsidRPr="00000000">
        <w:rPr>
          <w:rtl w:val="0"/>
        </w:rPr>
      </w:r>
    </w:p>
    <w:p w:rsidR="00000000" w:rsidDel="00000000" w:rsidP="00000000" w:rsidRDefault="00000000" w:rsidRPr="00000000" w14:paraId="00000057">
      <w:pPr>
        <w:numPr>
          <w:ilvl w:val="0"/>
          <w:numId w:val="1"/>
        </w:numPr>
        <w:spacing w:after="159" w:before="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svolge ogni altra funzione e competenza prevista dal decreto legislativo 152/2006 e dalla L.R. 14/2016. </w:t>
      </w:r>
      <w:r w:rsidDel="00000000" w:rsidR="00000000" w:rsidRPr="00000000">
        <w:rPr>
          <w:rtl w:val="0"/>
        </w:rPr>
      </w:r>
    </w:p>
    <w:p w:rsidR="00000000" w:rsidDel="00000000" w:rsidP="00000000" w:rsidRDefault="00000000" w:rsidRPr="00000000" w14:paraId="00000058">
      <w:pPr>
        <w:numPr>
          <w:ilvl w:val="0"/>
          <w:numId w:val="2"/>
        </w:numPr>
        <w:spacing w:after="159" w:before="280" w:line="276" w:lineRule="auto"/>
        <w:ind w:left="720" w:hanging="360"/>
        <w:jc w:val="both"/>
        <w:rPr>
          <w:color w:val="000000"/>
        </w:rPr>
      </w:pPr>
      <w:r w:rsidDel="00000000" w:rsidR="00000000" w:rsidRPr="00000000">
        <w:rPr>
          <w:rFonts w:ascii="Garamond" w:cs="Garamond" w:eastAsia="Garamond" w:hAnsi="Garamond"/>
          <w:color w:val="000000"/>
          <w:rtl w:val="0"/>
        </w:rPr>
        <w:t xml:space="preserve">L’Ente d’Ambito, nell’esercizio delle funzioni di cui al comma 1, garantisce efficienza, efficacia, economicità e trasparenza nella gestione dei rifiuti urbani, anche attraverso il superamento della frammentazione della gestione all’interno dell’Ambito di competenza e promuove ogni azione utile, al fine di contribuire al conseguimento degli obiettivi individuati all’art. 6 della L.R. n.14/2016; </w:t>
      </w:r>
      <w:r w:rsidDel="00000000" w:rsidR="00000000" w:rsidRPr="00000000">
        <w:rPr>
          <w:rtl w:val="0"/>
        </w:rPr>
      </w:r>
    </w:p>
    <w:p w:rsidR="00000000" w:rsidDel="00000000" w:rsidP="00000000" w:rsidRDefault="00000000" w:rsidRPr="00000000" w14:paraId="00000059">
      <w:pPr>
        <w:numPr>
          <w:ilvl w:val="0"/>
          <w:numId w:val="2"/>
        </w:numPr>
        <w:spacing w:after="159" w:before="0" w:line="276" w:lineRule="auto"/>
        <w:ind w:left="720" w:hanging="360"/>
        <w:jc w:val="both"/>
        <w:rPr>
          <w:color w:val="000000"/>
        </w:rPr>
      </w:pPr>
      <w:r w:rsidDel="00000000" w:rsidR="00000000" w:rsidRPr="00000000">
        <w:rPr>
          <w:rFonts w:ascii="Garamond" w:cs="Garamond" w:eastAsia="Garamond" w:hAnsi="Garamond"/>
          <w:color w:val="000000"/>
          <w:rtl w:val="0"/>
        </w:rPr>
        <w:t xml:space="preserve">L’Ente d’Ambito si dota di strumenti idonei a monitorare e vigilare sull’efficienza e sull’efficacia dei servizi di gestione dei rifiuti urbani in attuazione dei contenuti del contratto di servizio e nel rispetto dei contenuti del piano regionale dei rifiuti di cui all’articolo 11 della L.R.n. 14/2016.</w:t>
      </w:r>
      <w:r w:rsidDel="00000000" w:rsidR="00000000" w:rsidRPr="00000000">
        <w:rPr>
          <w:rtl w:val="0"/>
        </w:rPr>
      </w:r>
    </w:p>
    <w:p w:rsidR="00000000" w:rsidDel="00000000" w:rsidP="00000000" w:rsidRDefault="00000000" w:rsidRPr="00000000" w14:paraId="0000005A">
      <w:pPr>
        <w:numPr>
          <w:ilvl w:val="0"/>
          <w:numId w:val="2"/>
        </w:numPr>
        <w:spacing w:after="159" w:before="0" w:line="276" w:lineRule="auto"/>
        <w:ind w:left="720" w:hanging="360"/>
        <w:jc w:val="both"/>
        <w:rPr>
          <w:color w:val="000000"/>
        </w:rPr>
      </w:pPr>
      <w:r w:rsidDel="00000000" w:rsidR="00000000" w:rsidRPr="00000000">
        <w:rPr>
          <w:rFonts w:ascii="Garamond" w:cs="Garamond" w:eastAsia="Garamond" w:hAnsi="Garamond"/>
          <w:color w:val="000000"/>
          <w:rtl w:val="0"/>
        </w:rPr>
        <w:t xml:space="preserve">L’Ente d’Ambito, in conformità alle norme e ai principi comunitari, alla L.R. 14/2016 ed alle ulteriori direttive regionali, anche con misure premiali sul regime tariffario, promuove azioni volte ad incentivare i Comuni e l’utenza:</w:t>
      </w:r>
      <w:r w:rsidDel="00000000" w:rsidR="00000000" w:rsidRPr="00000000">
        <w:rPr>
          <w:rtl w:val="0"/>
        </w:rPr>
      </w:r>
    </w:p>
    <w:p w:rsidR="00000000" w:rsidDel="00000000" w:rsidP="00000000" w:rsidRDefault="00000000" w:rsidRPr="00000000" w14:paraId="0000005B">
      <w:pPr>
        <w:numPr>
          <w:ilvl w:val="0"/>
          <w:numId w:val="4"/>
        </w:numPr>
        <w:spacing w:after="159" w:before="28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a ridurre la produzione dei rifiuti;</w:t>
      </w:r>
      <w:r w:rsidDel="00000000" w:rsidR="00000000" w:rsidRPr="00000000">
        <w:rPr>
          <w:rtl w:val="0"/>
        </w:rPr>
      </w:r>
    </w:p>
    <w:p w:rsidR="00000000" w:rsidDel="00000000" w:rsidP="00000000" w:rsidRDefault="00000000" w:rsidRPr="00000000" w14:paraId="0000005C">
      <w:pPr>
        <w:numPr>
          <w:ilvl w:val="0"/>
          <w:numId w:val="4"/>
        </w:numPr>
        <w:spacing w:after="159" w:before="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a sviluppare iniziative di riutilizzo dei beni;</w:t>
      </w:r>
      <w:r w:rsidDel="00000000" w:rsidR="00000000" w:rsidRPr="00000000">
        <w:rPr>
          <w:rtl w:val="0"/>
        </w:rPr>
      </w:r>
    </w:p>
    <w:p w:rsidR="00000000" w:rsidDel="00000000" w:rsidP="00000000" w:rsidRDefault="00000000" w:rsidRPr="00000000" w14:paraId="0000005D">
      <w:pPr>
        <w:numPr>
          <w:ilvl w:val="0"/>
          <w:numId w:val="4"/>
        </w:numPr>
        <w:spacing w:after="159" w:before="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ad incrementare gli obiettivi di preparazione per il riutilizzo e ad incrementare gli obiettivi di raccolta differenziata, nel rispetto di quanto previsto nell’art. 6 della l.r. n. 14/2016 e nel PRGRU di cui all’art. 12.</w:t>
      </w:r>
      <w:r w:rsidDel="00000000" w:rsidR="00000000" w:rsidRPr="00000000">
        <w:rPr>
          <w:rtl w:val="0"/>
        </w:rPr>
      </w:r>
    </w:p>
    <w:p w:rsidR="00000000" w:rsidDel="00000000" w:rsidP="00000000" w:rsidRDefault="00000000" w:rsidRPr="00000000" w14:paraId="0000005E">
      <w:pPr>
        <w:numPr>
          <w:ilvl w:val="0"/>
          <w:numId w:val="6"/>
        </w:numPr>
        <w:spacing w:after="159" w:before="280" w:line="276" w:lineRule="auto"/>
        <w:ind w:left="720" w:hanging="360"/>
        <w:jc w:val="both"/>
        <w:rPr>
          <w:color w:val="000000"/>
        </w:rPr>
      </w:pPr>
      <w:r w:rsidDel="00000000" w:rsidR="00000000" w:rsidRPr="00000000">
        <w:rPr>
          <w:rFonts w:ascii="Garamond" w:cs="Garamond" w:eastAsia="Garamond" w:hAnsi="Garamond"/>
          <w:color w:val="000000"/>
          <w:rtl w:val="0"/>
        </w:rPr>
        <w:t xml:space="preserve">L’Ente d’Ambito, su proposta dell’ORGR (Osservatorio Regionale sulla gestione dei rifiuti), ai sensi dell’art. 21 della L.R. n. 14/2016, adotta la carta dei diritti e dei doveri dell'utente ed assicura, altresì, il rispetto da parte del soggetto gestore degli standard della qualità del servizio agli utenti previsto nella carta dei servizi. </w:t>
      </w:r>
      <w:r w:rsidDel="00000000" w:rsidR="00000000" w:rsidRPr="00000000">
        <w:rPr>
          <w:rtl w:val="0"/>
        </w:rPr>
      </w:r>
    </w:p>
    <w:p w:rsidR="00000000" w:rsidDel="00000000" w:rsidP="00000000" w:rsidRDefault="00000000" w:rsidRPr="00000000" w14:paraId="0000005F">
      <w:pPr>
        <w:spacing w:after="159" w:before="280" w:line="276" w:lineRule="auto"/>
        <w:jc w:val="both"/>
        <w:rPr>
          <w:rFonts w:ascii="Garamond" w:cs="Garamond" w:eastAsia="Garamond" w:hAnsi="Garamond"/>
          <w:b w:val="1"/>
          <w:color w:val="000000"/>
        </w:rPr>
      </w:pPr>
      <w:r w:rsidDel="00000000" w:rsidR="00000000" w:rsidRPr="00000000">
        <w:rPr>
          <w:rtl w:val="0"/>
        </w:rPr>
      </w:r>
    </w:p>
    <w:p w:rsidR="00000000" w:rsidDel="00000000" w:rsidP="00000000" w:rsidRDefault="00000000" w:rsidRPr="00000000" w14:paraId="00000060">
      <w:pPr>
        <w:spacing w:after="159" w:before="280" w:line="276" w:lineRule="auto"/>
        <w:jc w:val="both"/>
        <w:rPr>
          <w:rFonts w:ascii="Garamond" w:cs="Garamond" w:eastAsia="Garamond" w:hAnsi="Garamond"/>
          <w:b w:val="1"/>
          <w:color w:val="000000"/>
        </w:rPr>
      </w:pPr>
      <w:r w:rsidDel="00000000" w:rsidR="00000000" w:rsidRPr="00000000">
        <w:rPr>
          <w:rtl w:val="0"/>
        </w:rPr>
      </w:r>
    </w:p>
    <w:p w:rsidR="00000000" w:rsidDel="00000000" w:rsidP="00000000" w:rsidRDefault="00000000" w:rsidRPr="00000000" w14:paraId="00000061">
      <w:pPr>
        <w:spacing w:after="159" w:before="280" w:line="276" w:lineRule="auto"/>
        <w:jc w:val="both"/>
        <w:rPr>
          <w:rFonts w:ascii="Garamond" w:cs="Garamond" w:eastAsia="Garamond" w:hAnsi="Garamond"/>
          <w:b w:val="1"/>
          <w:color w:val="000000"/>
        </w:rPr>
      </w:pPr>
      <w:r w:rsidDel="00000000" w:rsidR="00000000" w:rsidRPr="00000000">
        <w:rPr>
          <w:rtl w:val="0"/>
        </w:rPr>
      </w:r>
    </w:p>
    <w:p w:rsidR="00000000" w:rsidDel="00000000" w:rsidP="00000000" w:rsidRDefault="00000000" w:rsidRPr="00000000" w14:paraId="00000062">
      <w:pPr>
        <w:spacing w:after="159" w:before="280" w:line="276" w:lineRule="auto"/>
        <w:jc w:val="both"/>
        <w:rPr>
          <w:rFonts w:ascii="Garamond" w:cs="Garamond" w:eastAsia="Garamond" w:hAnsi="Garamond"/>
          <w:b w:val="1"/>
          <w:color w:val="000000"/>
        </w:rPr>
      </w:pPr>
      <w:r w:rsidDel="00000000" w:rsidR="00000000" w:rsidRPr="00000000">
        <w:rPr>
          <w:rtl w:val="0"/>
        </w:rPr>
      </w:r>
    </w:p>
    <w:p w:rsidR="00000000" w:rsidDel="00000000" w:rsidP="00000000" w:rsidRDefault="00000000" w:rsidRPr="00000000" w14:paraId="00000063">
      <w:pPr>
        <w:spacing w:after="159" w:before="280" w:line="276" w:lineRule="auto"/>
        <w:jc w:val="both"/>
        <w:rPr>
          <w:rFonts w:ascii="Calibri" w:cs="Calibri" w:eastAsia="Calibri" w:hAnsi="Calibri"/>
          <w:color w:val="000000"/>
          <w:sz w:val="22"/>
          <w:szCs w:val="22"/>
        </w:rPr>
      </w:pPr>
      <w:r w:rsidDel="00000000" w:rsidR="00000000" w:rsidRPr="00000000">
        <w:rPr>
          <w:rFonts w:ascii="Garamond" w:cs="Garamond" w:eastAsia="Garamond" w:hAnsi="Garamond"/>
          <w:b w:val="1"/>
          <w:color w:val="000000"/>
          <w:rtl w:val="0"/>
        </w:rPr>
        <w:t xml:space="preserve">Art.4 – Sub Ambiti Distrettuali – SAD</w:t>
      </w:r>
      <w:r w:rsidDel="00000000" w:rsidR="00000000" w:rsidRPr="00000000">
        <w:rPr>
          <w:rtl w:val="0"/>
        </w:rPr>
      </w:r>
    </w:p>
    <w:p w:rsidR="00000000" w:rsidDel="00000000" w:rsidP="00000000" w:rsidRDefault="00000000" w:rsidRPr="00000000" w14:paraId="00000064">
      <w:pPr>
        <w:numPr>
          <w:ilvl w:val="0"/>
          <w:numId w:val="9"/>
        </w:numPr>
        <w:spacing w:after="159" w:before="28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L’ATO di “ CASERTA” può essere articolato in aree omogenee denominate Sub Ambiti Distrettuali (SAD), ai sensi dell’articolo 24 della l.r. 14/2016, con riferimento ai criteri di ottimizzazione del ciclo o di suoi segmenti funzionali, in conformità a criteri e parametri indicati nel Piano regionale di gestione dei rifiuti ai sensi dell’articolo 200 commi 1 e 7 del decreto legislativo 152/2006, per consentire una maggiore efficienza della gestione e qualità del servizio all’utenza.</w:t>
      </w:r>
      <w:r w:rsidDel="00000000" w:rsidR="00000000" w:rsidRPr="00000000">
        <w:rPr>
          <w:rtl w:val="0"/>
        </w:rPr>
      </w:r>
    </w:p>
    <w:p w:rsidR="00000000" w:rsidDel="00000000" w:rsidP="00000000" w:rsidRDefault="00000000" w:rsidRPr="00000000" w14:paraId="00000065">
      <w:pPr>
        <w:numPr>
          <w:ilvl w:val="0"/>
          <w:numId w:val="9"/>
        </w:numPr>
        <w:spacing w:after="159" w:before="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I comuni interessati a costituirsi in SAD, possono fare richiesta motivata indirizzata al Consiglio d’Ambito che sulla base di un disciplinare che descrive le modalità e le procedure, effettua l’istruttoria per l’eventuale autorizzazione. In caso di diniego all’autorizzazione, l’Ente d’Ambito è tenuto a darne motivazione supportata con dati tecnici oggettivi.</w:t>
      </w:r>
      <w:r w:rsidDel="00000000" w:rsidR="00000000" w:rsidRPr="00000000">
        <w:rPr>
          <w:rtl w:val="0"/>
        </w:rPr>
      </w:r>
    </w:p>
    <w:p w:rsidR="00000000" w:rsidDel="00000000" w:rsidP="00000000" w:rsidRDefault="00000000" w:rsidRPr="00000000" w14:paraId="00000066">
      <w:pPr>
        <w:numPr>
          <w:ilvl w:val="0"/>
          <w:numId w:val="9"/>
        </w:numPr>
        <w:spacing w:after="159" w:before="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Il Comune di </w:t>
      </w:r>
      <w:r w:rsidDel="00000000" w:rsidR="00000000" w:rsidRPr="00000000">
        <w:rPr>
          <w:rFonts w:ascii="Garamond" w:cs="Garamond" w:eastAsia="Garamond" w:hAnsi="Garamond"/>
          <w:color w:val="000000"/>
          <w:highlight w:val="white"/>
          <w:rtl w:val="0"/>
        </w:rPr>
        <w:t xml:space="preserve">CASERTA, capoluogo</w:t>
      </w:r>
      <w:r w:rsidDel="00000000" w:rsidR="00000000" w:rsidRPr="00000000">
        <w:rPr>
          <w:rFonts w:ascii="Garamond" w:cs="Garamond" w:eastAsia="Garamond" w:hAnsi="Garamond"/>
          <w:color w:val="000000"/>
          <w:rtl w:val="0"/>
        </w:rPr>
        <w:t xml:space="preserve"> di provincia, con comunicazione inoltrata al Consiglio d’Ambito che ne prende atto, può chiedere di costituirsi in SAD, così come previsto dall’art.24 comma 6 della l.r. 14/2016.</w:t>
      </w:r>
      <w:r w:rsidDel="00000000" w:rsidR="00000000" w:rsidRPr="00000000">
        <w:rPr>
          <w:rtl w:val="0"/>
        </w:rPr>
      </w:r>
    </w:p>
    <w:p w:rsidR="00000000" w:rsidDel="00000000" w:rsidP="00000000" w:rsidRDefault="00000000" w:rsidRPr="00000000" w14:paraId="00000067">
      <w:pPr>
        <w:numPr>
          <w:ilvl w:val="0"/>
          <w:numId w:val="9"/>
        </w:numPr>
        <w:spacing w:after="159" w:before="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Ove si rende necessario e/o opportuno ai fini dell’organizzazione del ciclo, o di suoi segmenti funzionali, l’Ente d’Ambito può stipulare apposite convenzioni ex art. 30 del d.lgs. 267/2000 con Comuni singoli e/o partecipanti al SAD. </w:t>
      </w:r>
      <w:r w:rsidDel="00000000" w:rsidR="00000000" w:rsidRPr="00000000">
        <w:rPr>
          <w:rtl w:val="0"/>
        </w:rPr>
      </w:r>
    </w:p>
    <w:p w:rsidR="00000000" w:rsidDel="00000000" w:rsidP="00000000" w:rsidRDefault="00000000" w:rsidRPr="00000000" w14:paraId="00000068">
      <w:pPr>
        <w:numPr>
          <w:ilvl w:val="0"/>
          <w:numId w:val="9"/>
        </w:numPr>
        <w:spacing w:after="159" w:before="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I comuni che costituisco i SAD conservano la rappresentanza in seno al Consiglio d’Ambito determinata dall’elezione.</w:t>
      </w:r>
      <w:r w:rsidDel="00000000" w:rsidR="00000000" w:rsidRPr="00000000">
        <w:rPr>
          <w:rtl w:val="0"/>
        </w:rPr>
      </w:r>
    </w:p>
    <w:p w:rsidR="00000000" w:rsidDel="00000000" w:rsidP="00000000" w:rsidRDefault="00000000" w:rsidRPr="00000000" w14:paraId="00000069">
      <w:pPr>
        <w:spacing w:after="159" w:before="280" w:line="276" w:lineRule="auto"/>
        <w:ind w:left="720" w:firstLine="0"/>
        <w:jc w:val="both"/>
        <w:rPr>
          <w:rFonts w:ascii="Calibri" w:cs="Calibri" w:eastAsia="Calibri" w:hAnsi="Calibri"/>
          <w:color w:val="000000"/>
          <w:sz w:val="22"/>
          <w:szCs w:val="22"/>
        </w:rPr>
      </w:pPr>
      <w:r w:rsidDel="00000000" w:rsidR="00000000" w:rsidRPr="00000000">
        <w:rPr>
          <w:rFonts w:ascii="Garamond" w:cs="Garamond" w:eastAsia="Garamond" w:hAnsi="Garamond"/>
          <w:b w:val="1"/>
          <w:color w:val="000000"/>
          <w:rtl w:val="0"/>
        </w:rPr>
        <w:t xml:space="preserve">TITOLO II – Organi di Governo</w:t>
      </w:r>
      <w:r w:rsidDel="00000000" w:rsidR="00000000" w:rsidRPr="00000000">
        <w:rPr>
          <w:rtl w:val="0"/>
        </w:rPr>
      </w:r>
    </w:p>
    <w:p w:rsidR="00000000" w:rsidDel="00000000" w:rsidP="00000000" w:rsidRDefault="00000000" w:rsidRPr="00000000" w14:paraId="0000006A">
      <w:pPr>
        <w:spacing w:after="159" w:before="280" w:line="276" w:lineRule="auto"/>
        <w:jc w:val="both"/>
        <w:rPr>
          <w:rFonts w:ascii="Calibri" w:cs="Calibri" w:eastAsia="Calibri" w:hAnsi="Calibri"/>
          <w:color w:val="000000"/>
          <w:sz w:val="22"/>
          <w:szCs w:val="22"/>
        </w:rPr>
      </w:pPr>
      <w:r w:rsidDel="00000000" w:rsidR="00000000" w:rsidRPr="00000000">
        <w:rPr>
          <w:rFonts w:ascii="Garamond" w:cs="Garamond" w:eastAsia="Garamond" w:hAnsi="Garamond"/>
          <w:b w:val="1"/>
          <w:color w:val="000000"/>
          <w:rtl w:val="0"/>
        </w:rPr>
        <w:t xml:space="preserve">Art.5 – Organi dell’Ente d’Ambito</w:t>
      </w:r>
      <w:r w:rsidDel="00000000" w:rsidR="00000000" w:rsidRPr="00000000">
        <w:rPr>
          <w:rtl w:val="0"/>
        </w:rPr>
      </w:r>
    </w:p>
    <w:p w:rsidR="00000000" w:rsidDel="00000000" w:rsidP="00000000" w:rsidRDefault="00000000" w:rsidRPr="00000000" w14:paraId="0000006B">
      <w:pPr>
        <w:numPr>
          <w:ilvl w:val="0"/>
          <w:numId w:val="12"/>
        </w:numPr>
        <w:spacing w:after="159" w:before="28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Sono organi dell’Ente d’Ambito: </w:t>
      </w:r>
      <w:r w:rsidDel="00000000" w:rsidR="00000000" w:rsidRPr="00000000">
        <w:rPr>
          <w:rtl w:val="0"/>
        </w:rPr>
      </w:r>
    </w:p>
    <w:p w:rsidR="00000000" w:rsidDel="00000000" w:rsidP="00000000" w:rsidRDefault="00000000" w:rsidRPr="00000000" w14:paraId="0000006C">
      <w:pPr>
        <w:numPr>
          <w:ilvl w:val="1"/>
          <w:numId w:val="7"/>
        </w:numPr>
        <w:spacing w:after="159" w:before="280" w:line="276" w:lineRule="auto"/>
        <w:ind w:left="144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il Presidente;</w:t>
      </w:r>
      <w:r w:rsidDel="00000000" w:rsidR="00000000" w:rsidRPr="00000000">
        <w:rPr>
          <w:rtl w:val="0"/>
        </w:rPr>
      </w:r>
    </w:p>
    <w:p w:rsidR="00000000" w:rsidDel="00000000" w:rsidP="00000000" w:rsidRDefault="00000000" w:rsidRPr="00000000" w14:paraId="0000006D">
      <w:pPr>
        <w:numPr>
          <w:ilvl w:val="1"/>
          <w:numId w:val="7"/>
        </w:numPr>
        <w:spacing w:after="159" w:before="0" w:line="276" w:lineRule="auto"/>
        <w:ind w:left="144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il Consiglio d’Ambito;</w:t>
      </w:r>
      <w:r w:rsidDel="00000000" w:rsidR="00000000" w:rsidRPr="00000000">
        <w:rPr>
          <w:rtl w:val="0"/>
        </w:rPr>
      </w:r>
    </w:p>
    <w:p w:rsidR="00000000" w:rsidDel="00000000" w:rsidP="00000000" w:rsidRDefault="00000000" w:rsidRPr="00000000" w14:paraId="0000006E">
      <w:pPr>
        <w:numPr>
          <w:ilvl w:val="1"/>
          <w:numId w:val="7"/>
        </w:numPr>
        <w:spacing w:after="159" w:before="0" w:line="276" w:lineRule="auto"/>
        <w:ind w:left="144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l’Assemblea dei sindaci;</w:t>
      </w:r>
      <w:r w:rsidDel="00000000" w:rsidR="00000000" w:rsidRPr="00000000">
        <w:rPr>
          <w:rtl w:val="0"/>
        </w:rPr>
      </w:r>
    </w:p>
    <w:p w:rsidR="00000000" w:rsidDel="00000000" w:rsidP="00000000" w:rsidRDefault="00000000" w:rsidRPr="00000000" w14:paraId="0000006F">
      <w:pPr>
        <w:numPr>
          <w:ilvl w:val="1"/>
          <w:numId w:val="7"/>
        </w:numPr>
        <w:spacing w:after="159" w:before="0" w:line="276" w:lineRule="auto"/>
        <w:ind w:left="144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il Direttore generale; </w:t>
      </w:r>
      <w:r w:rsidDel="00000000" w:rsidR="00000000" w:rsidRPr="00000000">
        <w:rPr>
          <w:rtl w:val="0"/>
        </w:rPr>
      </w:r>
    </w:p>
    <w:p w:rsidR="00000000" w:rsidDel="00000000" w:rsidP="00000000" w:rsidRDefault="00000000" w:rsidRPr="00000000" w14:paraId="00000070">
      <w:pPr>
        <w:numPr>
          <w:ilvl w:val="1"/>
          <w:numId w:val="7"/>
        </w:numPr>
        <w:spacing w:after="159" w:before="0" w:line="276" w:lineRule="auto"/>
        <w:ind w:left="144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il Collegio dei revisori dei conti.</w:t>
      </w:r>
      <w:r w:rsidDel="00000000" w:rsidR="00000000" w:rsidRPr="00000000">
        <w:rPr>
          <w:rtl w:val="0"/>
        </w:rPr>
      </w:r>
    </w:p>
    <w:p w:rsidR="00000000" w:rsidDel="00000000" w:rsidP="00000000" w:rsidRDefault="00000000" w:rsidRPr="00000000" w14:paraId="00000071">
      <w:pPr>
        <w:numPr>
          <w:ilvl w:val="0"/>
          <w:numId w:val="10"/>
        </w:numPr>
        <w:spacing w:after="159" w:before="28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Fatto salvo quanto previsto dalla legge regionale n. 14/2016, all’Ente d’Ambito si applicano le disposizioni di cui al titolo IV della parte I e quelle di cui ai Titoli I, II, III, IV, V, VI e VII della parte II del Decreto Legislativo 18 agosto 2000, n. 267 (Testo unico delle leggi sull'ordinamento degli enti locali).</w:t>
      </w:r>
      <w:r w:rsidDel="00000000" w:rsidR="00000000" w:rsidRPr="00000000">
        <w:rPr>
          <w:rtl w:val="0"/>
        </w:rPr>
      </w:r>
    </w:p>
    <w:p w:rsidR="00000000" w:rsidDel="00000000" w:rsidP="00000000" w:rsidRDefault="00000000" w:rsidRPr="00000000" w14:paraId="00000072">
      <w:pPr>
        <w:numPr>
          <w:ilvl w:val="0"/>
          <w:numId w:val="10"/>
        </w:numPr>
        <w:spacing w:after="159" w:before="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Le modalità di nomina e revoca degli organi dell'Ente d’Ambito sono stabilite dallo statuto, fatto salvo quanto previsto in fase di primo insediamento del Consiglio d’Ambito dal Titolo V della L.R. n. 14/2016.</w:t>
      </w:r>
      <w:r w:rsidDel="00000000" w:rsidR="00000000" w:rsidRPr="00000000">
        <w:rPr>
          <w:rtl w:val="0"/>
        </w:rPr>
      </w:r>
    </w:p>
    <w:p w:rsidR="00000000" w:rsidDel="00000000" w:rsidP="00000000" w:rsidRDefault="00000000" w:rsidRPr="00000000" w14:paraId="00000073">
      <w:pPr>
        <w:spacing w:after="159" w:before="280" w:line="276" w:lineRule="auto"/>
        <w:jc w:val="both"/>
        <w:rPr>
          <w:rFonts w:ascii="Calibri" w:cs="Calibri" w:eastAsia="Calibri" w:hAnsi="Calibri"/>
          <w:color w:val="000000"/>
          <w:sz w:val="22"/>
          <w:szCs w:val="22"/>
        </w:rPr>
      </w:pPr>
      <w:r w:rsidDel="00000000" w:rsidR="00000000" w:rsidRPr="00000000">
        <w:rPr>
          <w:rFonts w:ascii="Garamond" w:cs="Garamond" w:eastAsia="Garamond" w:hAnsi="Garamond"/>
          <w:b w:val="1"/>
          <w:color w:val="000000"/>
          <w:rtl w:val="0"/>
        </w:rPr>
        <w:t xml:space="preserve">Art.6 – Assemblea</w:t>
      </w:r>
      <w:r w:rsidDel="00000000" w:rsidR="00000000" w:rsidRPr="00000000">
        <w:rPr>
          <w:rtl w:val="0"/>
        </w:rPr>
      </w:r>
    </w:p>
    <w:p w:rsidR="00000000" w:rsidDel="00000000" w:rsidP="00000000" w:rsidRDefault="00000000" w:rsidRPr="00000000" w14:paraId="00000074">
      <w:pPr>
        <w:numPr>
          <w:ilvl w:val="0"/>
          <w:numId w:val="13"/>
        </w:numPr>
        <w:spacing w:after="159" w:before="28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I Sindaci dei Comuni dell’Ambito Territoriale Ottimale “CASERTA” sono membri di diritto dell’Assemblea e possono delegare, di volta in volta, un assessore della propria Giunta o un consigliere comunale alla partecipazione ai lavori dell’Assemblea per ogni singola seduta e con atto scritto. I Commissari nominati dal Prefetto, possono delegare, con atto scritto, un Dirigente o un Responsabile del servizio. Non sono ammesse deleghe permanenti. </w:t>
      </w:r>
      <w:r w:rsidDel="00000000" w:rsidR="00000000" w:rsidRPr="00000000">
        <w:rPr>
          <w:rtl w:val="0"/>
        </w:rPr>
      </w:r>
    </w:p>
    <w:p w:rsidR="00000000" w:rsidDel="00000000" w:rsidP="00000000" w:rsidRDefault="00000000" w:rsidRPr="00000000" w14:paraId="00000075">
      <w:pPr>
        <w:numPr>
          <w:ilvl w:val="0"/>
          <w:numId w:val="13"/>
        </w:numPr>
        <w:spacing w:after="159" w:before="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L’Assemblea dei Sindaci, fatta salva l’ipotesi di cui al comma 2 del successivo art. 7, è convocata mediante avviso scritto contenente l’indicazione del luogo, giorno e ora dell’adunanza, in prima e seconda convocazione, e dei punti all’ordine del giorno, dal Sindaco del Comune con maggior numero di abitanti, ai sensi dell’allegato “A” del presente statuto, fra quelli ricadenti nell’Ambito, che la presiede. In caso di assenza del Presidente, le sue funzioni sono svolte per singola seduta dal Sindaco del Comune con il maggior numero di abitanti presente al momento della valida costituzione dell’assemblea. L’avviso è comunicato a ciascun Sindaco almeno 5 (cinque) giorni prima della seduta con mezzi, anche telematici, che garantiscano la prova dell’avvenuto ricevimento. Nei casi d’urgenza, l’Assemblea può essere convocata dal Presidente 48 (quarantotto) ore prima dell’adunanza con gli stessi mezzi di cui sopra. All’avviso, anche nei casi d’urgenza, devono essere allegati gli atti relativi agli argomenti posti all’ordine del giorno, atti che nello stesso termine sono messi a disposizione dei membri dell’Assemblea presso la sede dell’Ente d’Ambito. Eventuali proposte di modifica agli atti posti all’ordine del giorno dovranno pervenire all’indirizzo di posta elettronica certificata dell’EDA entro 48 ore dalla prima convocazione dell’Assemblea e 24 in caso di urgenza. Il Presidente dell’Assemblea si avvale degli uffici dell’Ente d’Ambito per la redazione del verbale della seduta.</w:t>
      </w:r>
      <w:r w:rsidDel="00000000" w:rsidR="00000000" w:rsidRPr="00000000">
        <w:rPr>
          <w:rtl w:val="0"/>
        </w:rPr>
      </w:r>
    </w:p>
    <w:p w:rsidR="00000000" w:rsidDel="00000000" w:rsidP="00000000" w:rsidRDefault="00000000" w:rsidRPr="00000000" w14:paraId="00000076">
      <w:pPr>
        <w:numPr>
          <w:ilvl w:val="0"/>
          <w:numId w:val="13"/>
        </w:numPr>
        <w:spacing w:after="159" w:before="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Il Consiglio d’Ambito, sulla base di un criterio ponderale collegato al peso demografico di cui all’allegato “A” del presente statuto, dispone l’assegnazione di quote percentuali a ciascun comune dell’ATO al fine di comporre il quorum utile alla validità delle sedute dell’Assemblea. </w:t>
      </w:r>
      <w:r w:rsidDel="00000000" w:rsidR="00000000" w:rsidRPr="00000000">
        <w:rPr>
          <w:rtl w:val="0"/>
        </w:rPr>
      </w:r>
    </w:p>
    <w:p w:rsidR="00000000" w:rsidDel="00000000" w:rsidP="00000000" w:rsidRDefault="00000000" w:rsidRPr="00000000" w14:paraId="00000077">
      <w:pPr>
        <w:numPr>
          <w:ilvl w:val="0"/>
          <w:numId w:val="13"/>
        </w:numPr>
        <w:spacing w:after="159" w:before="0" w:line="276" w:lineRule="auto"/>
        <w:ind w:left="720" w:hanging="360"/>
        <w:jc w:val="both"/>
        <w:rPr>
          <w:color w:val="000000"/>
        </w:rPr>
      </w:pPr>
      <w:r w:rsidDel="00000000" w:rsidR="00000000" w:rsidRPr="00000000">
        <w:rPr>
          <w:rFonts w:ascii="Garamond" w:cs="Garamond" w:eastAsia="Garamond" w:hAnsi="Garamond"/>
          <w:color w:val="000000"/>
          <w:rtl w:val="0"/>
        </w:rPr>
        <w:t xml:space="preserve">L’Assemblea è validamente costituita: a) in prima convocazione alla presenza di più del 50,00% del numero dei Comuni dell’ATO o alla presenza di più del 50,00% delle quote calcolate ai sensi del comma 3; b) in seconda convocazione alla presenza di almeno 1/3 del numero dei Comuni dell’ATO o alla presenza di almeno 1/3 delle quote calcolate ai sensi del comma 3. Le votazioni avvengono con voto palese </w:t>
      </w:r>
      <w:r w:rsidDel="00000000" w:rsidR="00000000" w:rsidRPr="00000000">
        <w:rPr>
          <w:rFonts w:ascii="Garamond" w:cs="Garamond" w:eastAsia="Garamond" w:hAnsi="Garamond"/>
          <w:color w:val="000000"/>
          <w:highlight w:val="white"/>
          <w:rtl w:val="0"/>
        </w:rPr>
        <w:t xml:space="preserve">ed i pareri resi sono validamente assunti con il voto favorevole di più del 50,00% del numero dei Comuni presenti in Assemblea. Nel caso di mancato raggiungimento dei quorum sia in prima che seconda convocazione il Consiglio può deliberare sugli argomenti sottoposti all’Assemblea. </w:t>
      </w:r>
      <w:r w:rsidDel="00000000" w:rsidR="00000000" w:rsidRPr="00000000">
        <w:rPr>
          <w:rtl w:val="0"/>
        </w:rPr>
      </w:r>
    </w:p>
    <w:p w:rsidR="00000000" w:rsidDel="00000000" w:rsidP="00000000" w:rsidRDefault="00000000" w:rsidRPr="00000000" w14:paraId="00000078">
      <w:pPr>
        <w:numPr>
          <w:ilvl w:val="0"/>
          <w:numId w:val="13"/>
        </w:numPr>
        <w:spacing w:after="159" w:before="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L’Assemblea dei sindaci si esprime in sede consultiva sui seguenti argomenti:</w:t>
      </w:r>
      <w:r w:rsidDel="00000000" w:rsidR="00000000" w:rsidRPr="00000000">
        <w:rPr>
          <w:rtl w:val="0"/>
        </w:rPr>
      </w:r>
    </w:p>
    <w:p w:rsidR="00000000" w:rsidDel="00000000" w:rsidP="00000000" w:rsidRDefault="00000000" w:rsidRPr="00000000" w14:paraId="00000079">
      <w:pPr>
        <w:spacing w:before="280" w:line="276" w:lineRule="auto"/>
        <w:ind w:left="482" w:firstLine="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a) articolazione dell’ATO in Sub-Ambiti distrettuali di cui all’articolo 24 della L.R. n. 14/2016;</w:t>
      </w:r>
      <w:r w:rsidDel="00000000" w:rsidR="00000000" w:rsidRPr="00000000">
        <w:rPr>
          <w:rtl w:val="0"/>
        </w:rPr>
      </w:r>
    </w:p>
    <w:p w:rsidR="00000000" w:rsidDel="00000000" w:rsidP="00000000" w:rsidRDefault="00000000" w:rsidRPr="00000000" w14:paraId="0000007A">
      <w:pPr>
        <w:spacing w:before="280" w:line="276" w:lineRule="auto"/>
        <w:ind w:left="482" w:firstLine="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b) approvazione del Piano d’Ambito di cui all’articolo 34 della l.r. 14/2016;</w:t>
      </w:r>
      <w:r w:rsidDel="00000000" w:rsidR="00000000" w:rsidRPr="00000000">
        <w:rPr>
          <w:rtl w:val="0"/>
        </w:rPr>
      </w:r>
    </w:p>
    <w:p w:rsidR="00000000" w:rsidDel="00000000" w:rsidP="00000000" w:rsidRDefault="00000000" w:rsidRPr="00000000" w14:paraId="0000007B">
      <w:pPr>
        <w:spacing w:before="280" w:line="276" w:lineRule="auto"/>
        <w:ind w:left="482" w:firstLine="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c) approvazione del bilancio dell’Ente d’Ambito di cui all’articolo 29, comma 1, lettera m) della L.R.14/2016;</w:t>
      </w:r>
      <w:r w:rsidDel="00000000" w:rsidR="00000000" w:rsidRPr="00000000">
        <w:rPr>
          <w:rtl w:val="0"/>
        </w:rPr>
      </w:r>
    </w:p>
    <w:p w:rsidR="00000000" w:rsidDel="00000000" w:rsidP="00000000" w:rsidRDefault="00000000" w:rsidRPr="00000000" w14:paraId="0000007C">
      <w:pPr>
        <w:spacing w:before="280" w:line="276" w:lineRule="auto"/>
        <w:ind w:left="482" w:firstLine="0"/>
        <w:jc w:val="both"/>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d) su ogni argomento proposto dal Consiglio dell’Ente d’Ambito o ad iniziativa di un terzo del numero dei Sindaci dei Comuni ricadenti nell’ATO CASERTA. </w:t>
      </w:r>
      <w:r w:rsidDel="00000000" w:rsidR="00000000" w:rsidRPr="00000000">
        <w:rPr>
          <w:rFonts w:ascii="Garamond" w:cs="Garamond" w:eastAsia="Garamond" w:hAnsi="Garamond"/>
          <w:color w:val="00000a"/>
          <w:highlight w:val="white"/>
          <w:rtl w:val="0"/>
        </w:rPr>
        <w:t xml:space="preserve">L’Assemblea si riunisce almeno tre volte all’anno per rendere il parere consultivo sul bilancio di previsione, sul rendiconto della gestione e sulla deliberazione di salvaguardia degli equilibri di bilancio.</w:t>
      </w:r>
      <w:r w:rsidDel="00000000" w:rsidR="00000000" w:rsidRPr="00000000">
        <w:rPr>
          <w:rtl w:val="0"/>
        </w:rPr>
      </w:r>
    </w:p>
    <w:p w:rsidR="00000000" w:rsidDel="00000000" w:rsidP="00000000" w:rsidRDefault="00000000" w:rsidRPr="00000000" w14:paraId="0000007D">
      <w:pPr>
        <w:numPr>
          <w:ilvl w:val="0"/>
          <w:numId w:val="15"/>
        </w:numPr>
        <w:spacing w:before="280" w:line="276" w:lineRule="auto"/>
        <w:ind w:left="720" w:hanging="360"/>
        <w:jc w:val="both"/>
        <w:rPr>
          <w:color w:val="000000"/>
        </w:rPr>
      </w:pPr>
      <w:r w:rsidDel="00000000" w:rsidR="00000000" w:rsidRPr="00000000">
        <w:rPr>
          <w:rFonts w:ascii="Garamond" w:cs="Garamond" w:eastAsia="Garamond" w:hAnsi="Garamond"/>
          <w:color w:val="00000a"/>
          <w:rtl w:val="0"/>
        </w:rPr>
        <w:t xml:space="preserve">Le sedute dell’Assemblea sono aperte al pubblico.</w:t>
      </w:r>
      <w:r w:rsidDel="00000000" w:rsidR="00000000" w:rsidRPr="00000000">
        <w:rPr>
          <w:rtl w:val="0"/>
        </w:rPr>
      </w:r>
    </w:p>
    <w:p w:rsidR="00000000" w:rsidDel="00000000" w:rsidP="00000000" w:rsidRDefault="00000000" w:rsidRPr="00000000" w14:paraId="0000007E">
      <w:pPr>
        <w:numPr>
          <w:ilvl w:val="0"/>
          <w:numId w:val="15"/>
        </w:numPr>
        <w:spacing w:after="159" w:before="0" w:line="276" w:lineRule="auto"/>
        <w:ind w:left="720" w:hanging="360"/>
        <w:jc w:val="both"/>
        <w:rPr>
          <w:color w:val="000000"/>
        </w:rPr>
      </w:pPr>
      <w:r w:rsidDel="00000000" w:rsidR="00000000" w:rsidRPr="00000000">
        <w:rPr>
          <w:rFonts w:ascii="Garamond" w:cs="Garamond" w:eastAsia="Garamond" w:hAnsi="Garamond"/>
          <w:color w:val="00000a"/>
          <w:highlight w:val="white"/>
          <w:rtl w:val="0"/>
        </w:rPr>
        <w:t xml:space="preserve">Alle sedute dell’Assemblea partecipano, senza diritto di voto, il Direttore Generale dell’Ente d’Ambito ed i Revisori dei conti.</w:t>
      </w:r>
      <w:r w:rsidDel="00000000" w:rsidR="00000000" w:rsidRPr="00000000">
        <w:rPr>
          <w:rtl w:val="0"/>
        </w:rPr>
      </w:r>
    </w:p>
    <w:p w:rsidR="00000000" w:rsidDel="00000000" w:rsidP="00000000" w:rsidRDefault="00000000" w:rsidRPr="00000000" w14:paraId="0000007F">
      <w:pPr>
        <w:spacing w:after="159" w:before="280" w:line="276" w:lineRule="auto"/>
        <w:jc w:val="both"/>
        <w:rPr>
          <w:rFonts w:ascii="Calibri" w:cs="Calibri" w:eastAsia="Calibri" w:hAnsi="Calibri"/>
          <w:color w:val="000000"/>
          <w:sz w:val="22"/>
          <w:szCs w:val="22"/>
        </w:rPr>
      </w:pPr>
      <w:r w:rsidDel="00000000" w:rsidR="00000000" w:rsidRPr="00000000">
        <w:rPr>
          <w:rFonts w:ascii="Garamond" w:cs="Garamond" w:eastAsia="Garamond" w:hAnsi="Garamond"/>
          <w:b w:val="1"/>
          <w:color w:val="000000"/>
          <w:rtl w:val="0"/>
        </w:rPr>
        <w:t xml:space="preserve">Art.7 – Consiglio d’Ambito e Presidente</w:t>
      </w:r>
      <w:r w:rsidDel="00000000" w:rsidR="00000000" w:rsidRPr="00000000">
        <w:rPr>
          <w:rtl w:val="0"/>
        </w:rPr>
      </w:r>
    </w:p>
    <w:p w:rsidR="00000000" w:rsidDel="00000000" w:rsidP="00000000" w:rsidRDefault="00000000" w:rsidRPr="00000000" w14:paraId="00000080">
      <w:pPr>
        <w:numPr>
          <w:ilvl w:val="0"/>
          <w:numId w:val="17"/>
        </w:numPr>
        <w:spacing w:after="159" w:before="28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Il Consiglio d’Ambito è organo che dura cinque anni a far data dalla proclamazione degli eletti e si compone di 18 membri, Sindaci o loro designati, in rappresentanza dei comuni ricadenti nell’ATO. Il presente Statuto disciplina le modalità di elezione e di composizione del Consiglio d’Ambito, in modo da garantire la rappresentanza dei Comuni sulla base del rispettivo peso demografico, con le modalità indicate negli allegati “A“ B” “C” e “D”.</w:t>
      </w:r>
      <w:r w:rsidDel="00000000" w:rsidR="00000000" w:rsidRPr="00000000">
        <w:rPr>
          <w:rtl w:val="0"/>
        </w:rPr>
      </w:r>
    </w:p>
    <w:p w:rsidR="00000000" w:rsidDel="00000000" w:rsidP="00000000" w:rsidRDefault="00000000" w:rsidRPr="00000000" w14:paraId="00000081">
      <w:pPr>
        <w:numPr>
          <w:ilvl w:val="0"/>
          <w:numId w:val="17"/>
        </w:numPr>
        <w:spacing w:after="159" w:before="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Il Consiglio d’Ambito è eletto dall’Assemblea dei Sindaci dei Comuni che formano l’ATO, costituiti in seggio elettorale. La data delle consultazioni è fissata con decreto del Presidente della Giunta Regionale della Campania</w:t>
      </w:r>
      <w:r w:rsidDel="00000000" w:rsidR="00000000" w:rsidRPr="00000000">
        <w:rPr>
          <w:rFonts w:ascii="Garamond" w:cs="Garamond" w:eastAsia="Garamond" w:hAnsi="Garamond"/>
          <w:color w:val="ff0000"/>
          <w:rtl w:val="0"/>
        </w:rPr>
        <w:t xml:space="preserve">. </w:t>
      </w:r>
      <w:r w:rsidDel="00000000" w:rsidR="00000000" w:rsidRPr="00000000">
        <w:rPr>
          <w:rFonts w:ascii="Garamond" w:cs="Garamond" w:eastAsia="Garamond" w:hAnsi="Garamond"/>
          <w:color w:val="000000"/>
          <w:rtl w:val="0"/>
        </w:rPr>
        <w:t xml:space="preserve">Il Presidente dell’EdA provvede, conseguentemente, ad indire le elezioni almeno 20 giorni prima della data fissata per le elezioni. Il Consiglio dell’Ente d’Ambito provvede a disciplinare le modalità di svolgimento delle elezioni approvando apposite linee guida operative. Il Presidente dell’EdA provvede, con proprio atto, alla costituzione dell’ufficio elettorale e del seggio elettorale. Il verbale finale delle operazioni elettorali è trasmesso dal Presidente del seggio elettorale all’ufficio elettorale che, con proprio atto, provvede alla proclamazione degli eletti. Se l’Assemblea dei Sindaci, a seguito di tre convocazioni, non provvede all’elezione dei componenti del Consiglio d’Ambito, il Presidente della Giunta regionale provvede ai sensi dell’art. 28 comma 2 della Legge Regionale n. 14/2016. </w:t>
      </w:r>
      <w:r w:rsidDel="00000000" w:rsidR="00000000" w:rsidRPr="00000000">
        <w:rPr>
          <w:rtl w:val="0"/>
        </w:rPr>
      </w:r>
    </w:p>
    <w:p w:rsidR="00000000" w:rsidDel="00000000" w:rsidP="00000000" w:rsidRDefault="00000000" w:rsidRPr="00000000" w14:paraId="00000082">
      <w:pPr>
        <w:numPr>
          <w:ilvl w:val="0"/>
          <w:numId w:val="17"/>
        </w:numPr>
        <w:spacing w:after="159" w:before="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Il Consiglio d’Ambito, convocato dal Consigliere d’Ambito con la maggiore età anagrafica, nella prima seduta, elegge al proprio interno, il Presidente dell’Ente d’Ambito, con le modalità previste nell’allegato “E” del presente statuto. Il Presidente dura in carica cinque anni o fino a quando cessi la sua qualità di consigliere dell’Ambito o, comunque, fino alla durata del Consiglio; ha la rappresentanza legale dell’Ente d’Ambito, fatti salvi gli atti di rilevanza esterna rientranti nelle attribuzioni del Direttore Generale, ed ha funzione di organizzazione e coordinamento del Consiglio medesimo.</w:t>
      </w:r>
      <w:r w:rsidDel="00000000" w:rsidR="00000000" w:rsidRPr="00000000">
        <w:rPr>
          <w:rtl w:val="0"/>
        </w:rPr>
      </w:r>
    </w:p>
    <w:p w:rsidR="00000000" w:rsidDel="00000000" w:rsidP="00000000" w:rsidRDefault="00000000" w:rsidRPr="00000000" w14:paraId="00000083">
      <w:pPr>
        <w:numPr>
          <w:ilvl w:val="0"/>
          <w:numId w:val="17"/>
        </w:numPr>
        <w:shd w:fill="ffffff" w:val="clear"/>
        <w:spacing w:after="159" w:before="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highlight w:val="white"/>
          <w:rtl w:val="0"/>
        </w:rPr>
        <w:t xml:space="preserve">Il Consiglio d’Ambito può eleggere al proprio interno il Vice Presidente, che dura in carica cinque anni,</w:t>
      </w:r>
      <w:r w:rsidDel="00000000" w:rsidR="00000000" w:rsidRPr="00000000">
        <w:rPr>
          <w:rFonts w:ascii="Garamond" w:cs="Garamond" w:eastAsia="Garamond" w:hAnsi="Garamond"/>
          <w:color w:val="000000"/>
          <w:rtl w:val="0"/>
        </w:rPr>
        <w:t xml:space="preserve"> o fino a quando cessi la sua qualità di consigliere dell’Ambito o,</w:t>
      </w:r>
      <w:r w:rsidDel="00000000" w:rsidR="00000000" w:rsidRPr="00000000">
        <w:rPr>
          <w:rFonts w:ascii="Garamond" w:cs="Garamond" w:eastAsia="Garamond" w:hAnsi="Garamond"/>
          <w:color w:val="000000"/>
          <w:highlight w:val="white"/>
          <w:rtl w:val="0"/>
        </w:rPr>
        <w:t xml:space="preserve"> comunque, fino alla durata del Consiglio. In caso di assenza del Presidente, le funzioni e le prerogative di cui al precedente comma 3, sono svolte dal Vice Presidente.</w:t>
      </w:r>
      <w:r w:rsidDel="00000000" w:rsidR="00000000" w:rsidRPr="00000000">
        <w:rPr>
          <w:rtl w:val="0"/>
        </w:rPr>
      </w:r>
    </w:p>
    <w:p w:rsidR="00000000" w:rsidDel="00000000" w:rsidP="00000000" w:rsidRDefault="00000000" w:rsidRPr="00000000" w14:paraId="00000084">
      <w:pPr>
        <w:numPr>
          <w:ilvl w:val="0"/>
          <w:numId w:val="17"/>
        </w:numPr>
        <w:shd w:fill="ffffff" w:val="clear"/>
        <w:spacing w:after="159" w:before="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highlight w:val="white"/>
          <w:rtl w:val="0"/>
        </w:rPr>
        <w:t xml:space="preserve">In caso di assenza del Presidente e del Vice Presidente, le funzioni e le prerogative di cui al precedente comma 3, sono svolte dal membro del consiglio d’Ambito eletto Sindaco nel comune con il maggior numero di abitanti ai sensi dell’allegato “A” del presente statuto.</w:t>
      </w:r>
      <w:r w:rsidDel="00000000" w:rsidR="00000000" w:rsidRPr="00000000">
        <w:rPr>
          <w:rtl w:val="0"/>
        </w:rPr>
      </w:r>
    </w:p>
    <w:p w:rsidR="00000000" w:rsidDel="00000000" w:rsidP="00000000" w:rsidRDefault="00000000" w:rsidRPr="00000000" w14:paraId="00000085">
      <w:pPr>
        <w:numPr>
          <w:ilvl w:val="0"/>
          <w:numId w:val="17"/>
        </w:numPr>
        <w:spacing w:after="159" w:before="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highlight w:val="white"/>
          <w:rtl w:val="0"/>
        </w:rPr>
        <w:t xml:space="preserve">In caso di dimissioni del Presidente, decadenza o comunque nei casi di cui ai seguenti comma 10 e 11 le funzioni sono esercitate in via vicaria dal Vice Presidente, ove eletto, o dal membro del Consiglio d’Ambito eletto Sindaco nel comune con il maggior numero di abitanti, che entro trenta giorni è tenuto a convocare il Consiglio d’Ambito per l’elezione del Presidente. </w:t>
      </w:r>
      <w:r w:rsidDel="00000000" w:rsidR="00000000" w:rsidRPr="00000000">
        <w:rPr>
          <w:rtl w:val="0"/>
        </w:rPr>
      </w:r>
    </w:p>
    <w:p w:rsidR="00000000" w:rsidDel="00000000" w:rsidP="00000000" w:rsidRDefault="00000000" w:rsidRPr="00000000" w14:paraId="00000086">
      <w:pPr>
        <w:numPr>
          <w:ilvl w:val="0"/>
          <w:numId w:val="17"/>
        </w:numPr>
        <w:spacing w:after="159" w:before="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highlight w:val="white"/>
          <w:rtl w:val="0"/>
        </w:rPr>
        <w:t xml:space="preserve">Le deliberazioni del Consiglio d’Ambito sono valide con la presenza della maggioranza prevista dal Regolamento per il funzionamento del Consiglio d’Ambito di cui al seguente comma 9. In caso di parità prevale il voto del Presidente, salvo quanto previsto dall’art. 21 secondo comma dello Statuto. Il Regolamento di funzionamento del Consiglio d’Ambito deve prevedere la presenza almeno della maggioranza assoluta dei componenti del Consiglio per l'approvazione del Piano d'Ambito, delle forme di</w:t>
      </w:r>
      <w:r w:rsidDel="00000000" w:rsidR="00000000" w:rsidRPr="00000000">
        <w:rPr>
          <w:rFonts w:ascii="Garamond" w:cs="Garamond" w:eastAsia="Garamond" w:hAnsi="Garamond"/>
          <w:color w:val="ff0000"/>
          <w:highlight w:val="white"/>
          <w:rtl w:val="0"/>
        </w:rPr>
        <w:t xml:space="preserve"> </w:t>
      </w:r>
      <w:r w:rsidDel="00000000" w:rsidR="00000000" w:rsidRPr="00000000">
        <w:rPr>
          <w:rFonts w:ascii="Garamond" w:cs="Garamond" w:eastAsia="Garamond" w:hAnsi="Garamond"/>
          <w:color w:val="000000"/>
          <w:highlight w:val="white"/>
          <w:rtl w:val="0"/>
        </w:rPr>
        <w:t xml:space="preserve">gestione del servizio nell'ATO e/o nei SAD, delle tariffe, della pianta organica dell'EdA, del Bilancio preventivo e consuntivo.</w:t>
      </w:r>
      <w:r w:rsidDel="00000000" w:rsidR="00000000" w:rsidRPr="00000000">
        <w:rPr>
          <w:rtl w:val="0"/>
        </w:rPr>
      </w:r>
    </w:p>
    <w:p w:rsidR="00000000" w:rsidDel="00000000" w:rsidP="00000000" w:rsidRDefault="00000000" w:rsidRPr="00000000" w14:paraId="00000087">
      <w:pPr>
        <w:numPr>
          <w:ilvl w:val="0"/>
          <w:numId w:val="17"/>
        </w:numPr>
        <w:spacing w:after="159" w:before="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highlight w:val="white"/>
          <w:rtl w:val="0"/>
        </w:rPr>
        <w:t xml:space="preserve">Alle sedute del consiglio d’Ambito partecipa il Direttore Generale, che predispone gli atti per le relative deliberazioni e ne cura l’esecuzione. </w:t>
      </w:r>
      <w:r w:rsidDel="00000000" w:rsidR="00000000" w:rsidRPr="00000000">
        <w:rPr>
          <w:rtl w:val="0"/>
        </w:rPr>
      </w:r>
    </w:p>
    <w:p w:rsidR="00000000" w:rsidDel="00000000" w:rsidP="00000000" w:rsidRDefault="00000000" w:rsidRPr="00000000" w14:paraId="00000088">
      <w:pPr>
        <w:numPr>
          <w:ilvl w:val="0"/>
          <w:numId w:val="17"/>
        </w:numPr>
        <w:spacing w:after="159" w:before="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highlight w:val="white"/>
          <w:rtl w:val="0"/>
        </w:rPr>
        <w:t xml:space="preserve">Le modalità di convocazione e di svolgimento delle sedute del Consiglio, le procedure di assunzione delle deliberazioni, sono disciplinate con il Regolamento di funzionamento del Consiglio d’Ambito che deve essere approvato a maggioranza assoluta, nel rispetto delle norme dello Statuto.</w:t>
      </w:r>
      <w:r w:rsidDel="00000000" w:rsidR="00000000" w:rsidRPr="00000000">
        <w:rPr>
          <w:rtl w:val="0"/>
        </w:rPr>
      </w:r>
    </w:p>
    <w:p w:rsidR="00000000" w:rsidDel="00000000" w:rsidP="00000000" w:rsidRDefault="00000000" w:rsidRPr="00000000" w14:paraId="00000089">
      <w:pPr>
        <w:numPr>
          <w:ilvl w:val="0"/>
          <w:numId w:val="17"/>
        </w:numPr>
        <w:spacing w:after="159" w:before="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highlight w:val="white"/>
          <w:rtl w:val="0"/>
        </w:rPr>
        <w:t xml:space="preserve">L’incarico di componente del Consiglio d’Ambito, ove ricoperto da Sindaco in carica al momento dell’elezione a componente, cessa, anche precedentemente alla scadenza naturale dello stesso, se il componente perde, per qualsiasi motivo, la carica di sindaco. In tal caso si procede alla sostituzione nella prima seduta utile di Consiglio. Nel caso di rielezione a sindaco per il secondo mandato al termine naturale del primo mandato il Sindaco non cessa dalle funzioni di consigliere o Vice Presidente o Presidente.</w:t>
      </w:r>
      <w:r w:rsidDel="00000000" w:rsidR="00000000" w:rsidRPr="00000000">
        <w:rPr>
          <w:rtl w:val="0"/>
        </w:rPr>
      </w:r>
    </w:p>
    <w:p w:rsidR="00000000" w:rsidDel="00000000" w:rsidP="00000000" w:rsidRDefault="00000000" w:rsidRPr="00000000" w14:paraId="0000008A">
      <w:pPr>
        <w:numPr>
          <w:ilvl w:val="0"/>
          <w:numId w:val="17"/>
        </w:numPr>
        <w:spacing w:after="159" w:before="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highlight w:val="white"/>
          <w:rtl w:val="0"/>
        </w:rPr>
        <w:t xml:space="preserve">Nel caso in cui in seno al Consiglio d’Ambito, per qualsiasi altra causa, venga a mancare un componente prima della scadenza naturale dell’Organo, si procede alla sostituzione del rappresentante con le stesse modalità previste al comma 12.</w:t>
      </w:r>
      <w:r w:rsidDel="00000000" w:rsidR="00000000" w:rsidRPr="00000000">
        <w:rPr>
          <w:rtl w:val="0"/>
        </w:rPr>
      </w:r>
    </w:p>
    <w:p w:rsidR="00000000" w:rsidDel="00000000" w:rsidP="00000000" w:rsidRDefault="00000000" w:rsidRPr="00000000" w14:paraId="0000008B">
      <w:pPr>
        <w:numPr>
          <w:ilvl w:val="0"/>
          <w:numId w:val="17"/>
        </w:numPr>
        <w:shd w:fill="ffffff" w:val="clear"/>
        <w:spacing w:after="159" w:before="0" w:line="276" w:lineRule="auto"/>
        <w:ind w:left="720" w:hanging="360"/>
        <w:jc w:val="both"/>
        <w:rPr>
          <w:color w:val="000000"/>
        </w:rPr>
      </w:pPr>
      <w:r w:rsidDel="00000000" w:rsidR="00000000" w:rsidRPr="00000000">
        <w:rPr>
          <w:rFonts w:ascii="Garamond" w:cs="Garamond" w:eastAsia="Garamond" w:hAnsi="Garamond"/>
          <w:color w:val="000000"/>
          <w:highlight w:val="white"/>
          <w:rtl w:val="0"/>
        </w:rPr>
        <w:t xml:space="preserve">Nei casi di cui ai commi 10 e 11 il Consiglio d’Ambito procede alla sostituzione del componente cessato con lo scorrimento dei candidati della lista e della fascia del componente stesso e, laddove le liste elettorali non lo consentano, con elezioni suppletive convocate, ai sensi dell’allegato B, dal Presidente dell’EdA o dal Vice Presidente o dal Componente Sindaco del Comune con il maggiore numero di abitanti.</w:t>
      </w:r>
      <w:r w:rsidDel="00000000" w:rsidR="00000000" w:rsidRPr="00000000">
        <w:rPr>
          <w:rtl w:val="0"/>
        </w:rPr>
      </w:r>
    </w:p>
    <w:p w:rsidR="00000000" w:rsidDel="00000000" w:rsidP="00000000" w:rsidRDefault="00000000" w:rsidRPr="00000000" w14:paraId="0000008C">
      <w:pPr>
        <w:numPr>
          <w:ilvl w:val="0"/>
          <w:numId w:val="17"/>
        </w:numPr>
        <w:spacing w:after="159" w:before="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highlight w:val="white"/>
          <w:rtl w:val="0"/>
        </w:rPr>
        <w:t xml:space="preserve">Ai </w:t>
      </w:r>
      <w:r w:rsidDel="00000000" w:rsidR="00000000" w:rsidRPr="00000000">
        <w:rPr>
          <w:rFonts w:ascii="Garamond" w:cs="Garamond" w:eastAsia="Garamond" w:hAnsi="Garamond"/>
          <w:color w:val="00000a"/>
          <w:highlight w:val="white"/>
          <w:rtl w:val="0"/>
        </w:rPr>
        <w:t xml:space="preserve">componenti del Consiglio d’Ambito ivi </w:t>
      </w:r>
      <w:r w:rsidDel="00000000" w:rsidR="00000000" w:rsidRPr="00000000">
        <w:rPr>
          <w:rFonts w:ascii="Garamond" w:cs="Garamond" w:eastAsia="Garamond" w:hAnsi="Garamond"/>
          <w:color w:val="000000"/>
          <w:highlight w:val="white"/>
          <w:rtl w:val="0"/>
        </w:rPr>
        <w:t xml:space="preserve">compreso il Presidente, non è dovuto alcun compenso, gettone o indennità per l'esercizio delle funzioni svolte. Il Consiglio con apposito Regolamento disciplina le modalità dei rimborsi e delle agevolazioni ammesse per lo svolgimento delle funzioni.</w:t>
      </w:r>
      <w:r w:rsidDel="00000000" w:rsidR="00000000" w:rsidRPr="00000000">
        <w:rPr>
          <w:rtl w:val="0"/>
        </w:rPr>
      </w:r>
    </w:p>
    <w:p w:rsidR="00000000" w:rsidDel="00000000" w:rsidP="00000000" w:rsidRDefault="00000000" w:rsidRPr="00000000" w14:paraId="0000008D">
      <w:pPr>
        <w:spacing w:after="159" w:before="280" w:line="276" w:lineRule="auto"/>
        <w:jc w:val="both"/>
        <w:rPr>
          <w:rFonts w:ascii="Calibri" w:cs="Calibri" w:eastAsia="Calibri" w:hAnsi="Calibri"/>
          <w:color w:val="000000"/>
          <w:sz w:val="22"/>
          <w:szCs w:val="22"/>
        </w:rPr>
      </w:pPr>
      <w:r w:rsidDel="00000000" w:rsidR="00000000" w:rsidRPr="00000000">
        <w:rPr>
          <w:rFonts w:ascii="Garamond" w:cs="Garamond" w:eastAsia="Garamond" w:hAnsi="Garamond"/>
          <w:b w:val="1"/>
          <w:color w:val="000000"/>
          <w:rtl w:val="0"/>
        </w:rPr>
        <w:t xml:space="preserve">Art.8 – Competenze del Consiglio d’Ambito</w:t>
      </w:r>
      <w:r w:rsidDel="00000000" w:rsidR="00000000" w:rsidRPr="00000000">
        <w:rPr>
          <w:rtl w:val="0"/>
        </w:rPr>
      </w:r>
    </w:p>
    <w:p w:rsidR="00000000" w:rsidDel="00000000" w:rsidP="00000000" w:rsidRDefault="00000000" w:rsidRPr="00000000" w14:paraId="0000008E">
      <w:pPr>
        <w:numPr>
          <w:ilvl w:val="0"/>
          <w:numId w:val="31"/>
        </w:numPr>
        <w:spacing w:after="159" w:before="28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Il Consiglio d’Ambito:</w:t>
      </w:r>
      <w:r w:rsidDel="00000000" w:rsidR="00000000" w:rsidRPr="00000000">
        <w:rPr>
          <w:rtl w:val="0"/>
        </w:rPr>
      </w:r>
    </w:p>
    <w:p w:rsidR="00000000" w:rsidDel="00000000" w:rsidP="00000000" w:rsidRDefault="00000000" w:rsidRPr="00000000" w14:paraId="0000008F">
      <w:pPr>
        <w:numPr>
          <w:ilvl w:val="0"/>
          <w:numId w:val="32"/>
        </w:numPr>
        <w:spacing w:after="159" w:before="28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Approva le modifiche statutarie;</w:t>
      </w:r>
      <w:r w:rsidDel="00000000" w:rsidR="00000000" w:rsidRPr="00000000">
        <w:rPr>
          <w:rtl w:val="0"/>
        </w:rPr>
      </w:r>
    </w:p>
    <w:p w:rsidR="00000000" w:rsidDel="00000000" w:rsidP="00000000" w:rsidRDefault="00000000" w:rsidRPr="00000000" w14:paraId="00000090">
      <w:pPr>
        <w:numPr>
          <w:ilvl w:val="0"/>
          <w:numId w:val="32"/>
        </w:numPr>
        <w:spacing w:after="159" w:before="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Esercita la potestà regolamentare e definisce i criteri generali sull’ordinamento degli uffici e dei servizi;</w:t>
      </w:r>
      <w:r w:rsidDel="00000000" w:rsidR="00000000" w:rsidRPr="00000000">
        <w:rPr>
          <w:rtl w:val="0"/>
        </w:rPr>
      </w:r>
    </w:p>
    <w:p w:rsidR="00000000" w:rsidDel="00000000" w:rsidP="00000000" w:rsidRDefault="00000000" w:rsidRPr="00000000" w14:paraId="00000091">
      <w:pPr>
        <w:numPr>
          <w:ilvl w:val="0"/>
          <w:numId w:val="32"/>
        </w:numPr>
        <w:spacing w:after="159" w:before="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Approva il Piano d'ambito, in conformità alle direttive programmatorie del Piano regionale di cui all’articolo 199 del decreto legislativo n. 152 del 2006;</w:t>
      </w:r>
      <w:r w:rsidDel="00000000" w:rsidR="00000000" w:rsidRPr="00000000">
        <w:rPr>
          <w:rtl w:val="0"/>
        </w:rPr>
      </w:r>
    </w:p>
    <w:p w:rsidR="00000000" w:rsidDel="00000000" w:rsidP="00000000" w:rsidRDefault="00000000" w:rsidRPr="00000000" w14:paraId="00000092">
      <w:pPr>
        <w:numPr>
          <w:ilvl w:val="0"/>
          <w:numId w:val="32"/>
        </w:numPr>
        <w:spacing w:after="159" w:before="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approva le forme di gestione del servizio nell’ATO e/o nei SAD nei quali lo stesso eventualmente si articola, </w:t>
      </w:r>
      <w:r w:rsidDel="00000000" w:rsidR="00000000" w:rsidRPr="00000000">
        <w:rPr>
          <w:rFonts w:ascii="Garamond" w:cs="Garamond" w:eastAsia="Garamond" w:hAnsi="Garamond"/>
          <w:color w:val="00000a"/>
          <w:rtl w:val="0"/>
        </w:rPr>
        <w:t xml:space="preserve">ivi</w:t>
      </w:r>
      <w:r w:rsidDel="00000000" w:rsidR="00000000" w:rsidRPr="00000000">
        <w:rPr>
          <w:rFonts w:ascii="Garamond" w:cs="Garamond" w:eastAsia="Garamond" w:hAnsi="Garamond"/>
          <w:color w:val="ff0000"/>
          <w:rtl w:val="0"/>
        </w:rPr>
        <w:t xml:space="preserve"> </w:t>
      </w:r>
      <w:r w:rsidDel="00000000" w:rsidR="00000000" w:rsidRPr="00000000">
        <w:rPr>
          <w:rFonts w:ascii="Garamond" w:cs="Garamond" w:eastAsia="Garamond" w:hAnsi="Garamond"/>
          <w:color w:val="000000"/>
          <w:rtl w:val="0"/>
        </w:rPr>
        <w:t xml:space="preserve">compreso il subentro nella gestione degli impianti e servizi già espletati dalle società provinciali, garantendo, per profili professionali corrispondenti, la continuità occupazionale del personale addetto e che risulti dipendente alla data di entrata in vigore della L.R. n. 14/2016;</w:t>
      </w:r>
      <w:r w:rsidDel="00000000" w:rsidR="00000000" w:rsidRPr="00000000">
        <w:rPr>
          <w:rtl w:val="0"/>
        </w:rPr>
      </w:r>
    </w:p>
    <w:p w:rsidR="00000000" w:rsidDel="00000000" w:rsidP="00000000" w:rsidRDefault="00000000" w:rsidRPr="00000000" w14:paraId="00000093">
      <w:pPr>
        <w:numPr>
          <w:ilvl w:val="0"/>
          <w:numId w:val="32"/>
        </w:numPr>
        <w:spacing w:after="159" w:before="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formula proposte alla Regione per l’individuazione degli interventi necessari a garantire la sostenibilità del sistema non previsti nel Piano d' ambito;</w:t>
      </w:r>
      <w:r w:rsidDel="00000000" w:rsidR="00000000" w:rsidRPr="00000000">
        <w:rPr>
          <w:rtl w:val="0"/>
        </w:rPr>
      </w:r>
    </w:p>
    <w:p w:rsidR="00000000" w:rsidDel="00000000" w:rsidP="00000000" w:rsidRDefault="00000000" w:rsidRPr="00000000" w14:paraId="00000094">
      <w:pPr>
        <w:numPr>
          <w:ilvl w:val="0"/>
          <w:numId w:val="32"/>
        </w:numPr>
        <w:spacing w:after="159" w:before="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definisce gli standard qualitativi del servizio;</w:t>
      </w:r>
      <w:r w:rsidDel="00000000" w:rsidR="00000000" w:rsidRPr="00000000">
        <w:rPr>
          <w:rtl w:val="0"/>
        </w:rPr>
      </w:r>
    </w:p>
    <w:p w:rsidR="00000000" w:rsidDel="00000000" w:rsidP="00000000" w:rsidRDefault="00000000" w:rsidRPr="00000000" w14:paraId="00000095">
      <w:pPr>
        <w:numPr>
          <w:ilvl w:val="0"/>
          <w:numId w:val="32"/>
        </w:numPr>
        <w:spacing w:after="159" w:before="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formula indirizzi al direttore generale per l’amministrazione dell’Ente e l’organizzazione del servizio;</w:t>
      </w:r>
      <w:r w:rsidDel="00000000" w:rsidR="00000000" w:rsidRPr="00000000">
        <w:rPr>
          <w:rtl w:val="0"/>
        </w:rPr>
      </w:r>
    </w:p>
    <w:p w:rsidR="00000000" w:rsidDel="00000000" w:rsidP="00000000" w:rsidRDefault="00000000" w:rsidRPr="00000000" w14:paraId="00000096">
      <w:pPr>
        <w:numPr>
          <w:ilvl w:val="0"/>
          <w:numId w:val="32"/>
        </w:numPr>
        <w:spacing w:after="159" w:before="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approva, sulla base dell’istruttoria svolta dal Direttore generale, la tariffa di base, quale componente della tariffa da applicarsi all’utenza, eventualmente integrata per Sub-Ambito Distrettuale, in conseguenza delle indicazioni del Piano d' ambito e in applicazione di quanto disposto dal D.L. 201/11, come convertito dalla Legge n. 214 del 22 dicembre 2011;</w:t>
      </w:r>
      <w:r w:rsidDel="00000000" w:rsidR="00000000" w:rsidRPr="00000000">
        <w:rPr>
          <w:rtl w:val="0"/>
        </w:rPr>
      </w:r>
    </w:p>
    <w:p w:rsidR="00000000" w:rsidDel="00000000" w:rsidP="00000000" w:rsidRDefault="00000000" w:rsidRPr="00000000" w14:paraId="00000097">
      <w:pPr>
        <w:numPr>
          <w:ilvl w:val="0"/>
          <w:numId w:val="32"/>
        </w:numPr>
        <w:spacing w:after="159" w:before="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approva la pianta organica dell’Ente d’Ambito;</w:t>
      </w:r>
      <w:r w:rsidDel="00000000" w:rsidR="00000000" w:rsidRPr="00000000">
        <w:rPr>
          <w:rtl w:val="0"/>
        </w:rPr>
      </w:r>
    </w:p>
    <w:p w:rsidR="00000000" w:rsidDel="00000000" w:rsidP="00000000" w:rsidRDefault="00000000" w:rsidRPr="00000000" w14:paraId="00000098">
      <w:pPr>
        <w:numPr>
          <w:ilvl w:val="0"/>
          <w:numId w:val="32"/>
        </w:numPr>
        <w:spacing w:after="159" w:before="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approva la carta dei servizi;</w:t>
      </w:r>
      <w:r w:rsidDel="00000000" w:rsidR="00000000" w:rsidRPr="00000000">
        <w:rPr>
          <w:rtl w:val="0"/>
        </w:rPr>
      </w:r>
    </w:p>
    <w:p w:rsidR="00000000" w:rsidDel="00000000" w:rsidP="00000000" w:rsidRDefault="00000000" w:rsidRPr="00000000" w14:paraId="00000099">
      <w:pPr>
        <w:numPr>
          <w:ilvl w:val="0"/>
          <w:numId w:val="32"/>
        </w:numPr>
        <w:spacing w:after="159" w:before="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approva il contratto con il Direttore generale, sulla base dello schema approvato dalla Giunta regionale, ed allegato allo Statuto dell’Ente d’Ambito;</w:t>
      </w:r>
      <w:r w:rsidDel="00000000" w:rsidR="00000000" w:rsidRPr="00000000">
        <w:rPr>
          <w:rtl w:val="0"/>
        </w:rPr>
      </w:r>
    </w:p>
    <w:p w:rsidR="00000000" w:rsidDel="00000000" w:rsidP="00000000" w:rsidRDefault="00000000" w:rsidRPr="00000000" w14:paraId="0000009A">
      <w:pPr>
        <w:numPr>
          <w:ilvl w:val="0"/>
          <w:numId w:val="32"/>
        </w:numPr>
        <w:spacing w:after="159" w:before="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verifica lo stato di attuazione del piano d' ambito e il raggiungimento degli standard economico-finanziari e tariffari, nonché il livello di efficienza, affidabilità e qualità del servizio assicurati all’utenza, informando il direttore generale sulle eventuali criticità riscontrate; </w:t>
      </w:r>
      <w:r w:rsidDel="00000000" w:rsidR="00000000" w:rsidRPr="00000000">
        <w:rPr>
          <w:rtl w:val="0"/>
        </w:rPr>
      </w:r>
    </w:p>
    <w:p w:rsidR="00000000" w:rsidDel="00000000" w:rsidP="00000000" w:rsidRDefault="00000000" w:rsidRPr="00000000" w14:paraId="0000009B">
      <w:pPr>
        <w:numPr>
          <w:ilvl w:val="0"/>
          <w:numId w:val="32"/>
        </w:numPr>
        <w:spacing w:after="159" w:before="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approva il bilancio dell’ente;</w:t>
      </w:r>
      <w:r w:rsidDel="00000000" w:rsidR="00000000" w:rsidRPr="00000000">
        <w:rPr>
          <w:rtl w:val="0"/>
        </w:rPr>
      </w:r>
    </w:p>
    <w:p w:rsidR="00000000" w:rsidDel="00000000" w:rsidP="00000000" w:rsidRDefault="00000000" w:rsidRPr="00000000" w14:paraId="0000009C">
      <w:pPr>
        <w:numPr>
          <w:ilvl w:val="0"/>
          <w:numId w:val="32"/>
        </w:numPr>
        <w:spacing w:after="159" w:before="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esercita le altre attribuzioni previste dallo Statuto;</w:t>
      </w:r>
      <w:r w:rsidDel="00000000" w:rsidR="00000000" w:rsidRPr="00000000">
        <w:rPr>
          <w:rtl w:val="0"/>
        </w:rPr>
      </w:r>
    </w:p>
    <w:p w:rsidR="00000000" w:rsidDel="00000000" w:rsidP="00000000" w:rsidRDefault="00000000" w:rsidRPr="00000000" w14:paraId="0000009D">
      <w:pPr>
        <w:numPr>
          <w:ilvl w:val="0"/>
          <w:numId w:val="32"/>
        </w:numPr>
        <w:spacing w:after="159" w:before="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salvo sopravvenienze normative di carattere regionale, gli atti di maggior rilevanza, le proposte di modifica statutaria, le variazioni di bilancio che comportino spesa per gli enti aderenti, nonché quelli concernenti l’organizzazione dei servizi pubblici e la scelta della relativa forma di gestione sono trasmessi ai Comuni aderenti per l’informazione ai rispettivi Consigli Comunali. </w:t>
      </w:r>
      <w:r w:rsidDel="00000000" w:rsidR="00000000" w:rsidRPr="00000000">
        <w:rPr>
          <w:rtl w:val="0"/>
        </w:rPr>
      </w:r>
    </w:p>
    <w:p w:rsidR="00000000" w:rsidDel="00000000" w:rsidP="00000000" w:rsidRDefault="00000000" w:rsidRPr="00000000" w14:paraId="0000009E">
      <w:pPr>
        <w:spacing w:after="159" w:before="280" w:line="276" w:lineRule="auto"/>
        <w:jc w:val="both"/>
        <w:rPr>
          <w:rFonts w:ascii="Calibri" w:cs="Calibri" w:eastAsia="Calibri" w:hAnsi="Calibri"/>
          <w:color w:val="000000"/>
          <w:sz w:val="22"/>
          <w:szCs w:val="22"/>
        </w:rPr>
      </w:pPr>
      <w:r w:rsidDel="00000000" w:rsidR="00000000" w:rsidRPr="00000000">
        <w:rPr>
          <w:rFonts w:ascii="Garamond" w:cs="Garamond" w:eastAsia="Garamond" w:hAnsi="Garamond"/>
          <w:b w:val="1"/>
          <w:color w:val="000000"/>
          <w:rtl w:val="0"/>
        </w:rPr>
        <w:t xml:space="preserve">Art.9 – Direttore Generale</w:t>
      </w:r>
      <w:r w:rsidDel="00000000" w:rsidR="00000000" w:rsidRPr="00000000">
        <w:rPr>
          <w:rtl w:val="0"/>
        </w:rPr>
      </w:r>
    </w:p>
    <w:p w:rsidR="00000000" w:rsidDel="00000000" w:rsidP="00000000" w:rsidRDefault="00000000" w:rsidRPr="00000000" w14:paraId="0000009F">
      <w:pPr>
        <w:numPr>
          <w:ilvl w:val="0"/>
          <w:numId w:val="33"/>
        </w:numPr>
        <w:spacing w:after="159" w:before="28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Il direttore generale è nominato dal Consiglio d’ambito tra soggetti in possesso di idonea laurea magistrale, adeguata professionalità e competenza, comprovata esperienza nel settore dei servizi pubblici locali. </w:t>
      </w:r>
      <w:r w:rsidDel="00000000" w:rsidR="00000000" w:rsidRPr="00000000">
        <w:rPr>
          <w:rtl w:val="0"/>
        </w:rPr>
      </w:r>
    </w:p>
    <w:p w:rsidR="00000000" w:rsidDel="00000000" w:rsidP="00000000" w:rsidRDefault="00000000" w:rsidRPr="00000000" w14:paraId="000000A0">
      <w:pPr>
        <w:numPr>
          <w:ilvl w:val="0"/>
          <w:numId w:val="33"/>
        </w:numPr>
        <w:spacing w:after="159" w:before="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Il rapporto di lavoro del direttore generale è disciplinato con contratto di diritto privato di durata quinquennale. Il direttore generale percepisce un trattamento economico determinato dall’ Ente d’Ambito con riferimento ai parametri della dirigenza pubblica locale e nei limiti fissati dalla normativa nazionale in materia. </w:t>
      </w:r>
      <w:r w:rsidDel="00000000" w:rsidR="00000000" w:rsidRPr="00000000">
        <w:rPr>
          <w:rtl w:val="0"/>
        </w:rPr>
      </w:r>
    </w:p>
    <w:p w:rsidR="00000000" w:rsidDel="00000000" w:rsidP="00000000" w:rsidRDefault="00000000" w:rsidRPr="00000000" w14:paraId="000000A1">
      <w:pPr>
        <w:numPr>
          <w:ilvl w:val="0"/>
          <w:numId w:val="33"/>
        </w:numPr>
        <w:spacing w:after="159" w:before="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L'incarico di direttore generale ha carattere di esclusività e, per i dipendenti pubblici, è subordinato al collocamento in aspettativa senza assegni o fuori ruolo. Il periodo di aspettativa è utile ai fini del trattamento di quiescenza e di previdenza ed i relativi oneri contributivi sono a carico del bilancio dell’Ente d’Ambito. Il contratto disciplina la revoca dall’incarico, nonché la risoluzione anticipata del rapporto di lavoro, anche con riferimento a cause imputabili alla responsabilità dello stesso direttore generale.</w:t>
      </w:r>
      <w:r w:rsidDel="00000000" w:rsidR="00000000" w:rsidRPr="00000000">
        <w:rPr>
          <w:rtl w:val="0"/>
        </w:rPr>
      </w:r>
    </w:p>
    <w:p w:rsidR="00000000" w:rsidDel="00000000" w:rsidP="00000000" w:rsidRDefault="00000000" w:rsidRPr="00000000" w14:paraId="000000A2">
      <w:pPr>
        <w:numPr>
          <w:ilvl w:val="0"/>
          <w:numId w:val="33"/>
        </w:numPr>
        <w:spacing w:after="159" w:before="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Alla nomina del direttore generale si applicano le cause d’inconferibilità ed incompatibilità definite dal decreto legislativo 8 aprile 2013 n. 39.</w:t>
      </w:r>
      <w:r w:rsidDel="00000000" w:rsidR="00000000" w:rsidRPr="00000000">
        <w:rPr>
          <w:rtl w:val="0"/>
        </w:rPr>
      </w:r>
    </w:p>
    <w:p w:rsidR="00000000" w:rsidDel="00000000" w:rsidP="00000000" w:rsidRDefault="00000000" w:rsidRPr="00000000" w14:paraId="000000A3">
      <w:pPr>
        <w:spacing w:after="159" w:before="280" w:line="276" w:lineRule="auto"/>
        <w:jc w:val="both"/>
        <w:rPr>
          <w:rFonts w:ascii="Garamond" w:cs="Garamond" w:eastAsia="Garamond" w:hAnsi="Garamond"/>
          <w:b w:val="1"/>
          <w:color w:val="000000"/>
        </w:rPr>
      </w:pPr>
      <w:r w:rsidDel="00000000" w:rsidR="00000000" w:rsidRPr="00000000">
        <w:rPr>
          <w:rtl w:val="0"/>
        </w:rPr>
      </w:r>
    </w:p>
    <w:p w:rsidR="00000000" w:rsidDel="00000000" w:rsidP="00000000" w:rsidRDefault="00000000" w:rsidRPr="00000000" w14:paraId="000000A4">
      <w:pPr>
        <w:spacing w:after="159" w:before="280" w:line="276" w:lineRule="auto"/>
        <w:jc w:val="both"/>
        <w:rPr>
          <w:rFonts w:ascii="Calibri" w:cs="Calibri" w:eastAsia="Calibri" w:hAnsi="Calibri"/>
          <w:color w:val="000000"/>
          <w:sz w:val="22"/>
          <w:szCs w:val="22"/>
        </w:rPr>
      </w:pPr>
      <w:r w:rsidDel="00000000" w:rsidR="00000000" w:rsidRPr="00000000">
        <w:rPr>
          <w:rFonts w:ascii="Garamond" w:cs="Garamond" w:eastAsia="Garamond" w:hAnsi="Garamond"/>
          <w:b w:val="1"/>
          <w:color w:val="000000"/>
          <w:rtl w:val="0"/>
        </w:rPr>
        <w:t xml:space="preserve">Art.10 – Funzioni del Direttore Generale;</w:t>
      </w:r>
      <w:r w:rsidDel="00000000" w:rsidR="00000000" w:rsidRPr="00000000">
        <w:rPr>
          <w:rtl w:val="0"/>
        </w:rPr>
      </w:r>
    </w:p>
    <w:p w:rsidR="00000000" w:rsidDel="00000000" w:rsidP="00000000" w:rsidRDefault="00000000" w:rsidRPr="00000000" w14:paraId="000000A5">
      <w:pPr>
        <w:numPr>
          <w:ilvl w:val="0"/>
          <w:numId w:val="34"/>
        </w:numPr>
        <w:spacing w:after="159" w:before="28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Il direttore generale ha la responsabilità della gestione tecnica, amministrativa e contabile dell’Ente d’Ambito e</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Garamond" w:cs="Garamond" w:eastAsia="Garamond" w:hAnsi="Garamond"/>
          <w:color w:val="000000"/>
          <w:rtl w:val="0"/>
        </w:rPr>
        <w:t xml:space="preserve">degli atti di rilevanza esterna rientranti nelle proprie attribuzioni.</w:t>
      </w:r>
      <w:r w:rsidDel="00000000" w:rsidR="00000000" w:rsidRPr="00000000">
        <w:rPr>
          <w:rFonts w:ascii="Garamond" w:cs="Garamond" w:eastAsia="Garamond" w:hAnsi="Garamond"/>
          <w:color w:val="ff0000"/>
          <w:rtl w:val="0"/>
        </w:rPr>
        <w:t xml:space="preserve"> </w:t>
      </w:r>
      <w:r w:rsidDel="00000000" w:rsidR="00000000" w:rsidRPr="00000000">
        <w:rPr>
          <w:rtl w:val="0"/>
        </w:rPr>
      </w:r>
    </w:p>
    <w:p w:rsidR="00000000" w:rsidDel="00000000" w:rsidP="00000000" w:rsidRDefault="00000000" w:rsidRPr="00000000" w14:paraId="000000A6">
      <w:pPr>
        <w:numPr>
          <w:ilvl w:val="0"/>
          <w:numId w:val="34"/>
        </w:numPr>
        <w:spacing w:after="159" w:before="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Il direttore generale dispone sull’organizzazione interna e sul funzionamento dell’Ente d’Ambito, dirigendone la struttura operativa, ed in particolare: </w:t>
      </w:r>
      <w:r w:rsidDel="00000000" w:rsidR="00000000" w:rsidRPr="00000000">
        <w:rPr>
          <w:rtl w:val="0"/>
        </w:rPr>
      </w:r>
    </w:p>
    <w:p w:rsidR="00000000" w:rsidDel="00000000" w:rsidP="00000000" w:rsidRDefault="00000000" w:rsidRPr="00000000" w14:paraId="000000A7">
      <w:pPr>
        <w:numPr>
          <w:ilvl w:val="1"/>
          <w:numId w:val="34"/>
        </w:numPr>
        <w:spacing w:after="159" w:before="0" w:line="276" w:lineRule="auto"/>
        <w:ind w:left="144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adotta il programma annuale delle attività del Consiglio d’Ambito, identificando le necessarie risorse umane, finanziarie e materiali;</w:t>
      </w:r>
      <w:r w:rsidDel="00000000" w:rsidR="00000000" w:rsidRPr="00000000">
        <w:rPr>
          <w:rtl w:val="0"/>
        </w:rPr>
      </w:r>
    </w:p>
    <w:p w:rsidR="00000000" w:rsidDel="00000000" w:rsidP="00000000" w:rsidRDefault="00000000" w:rsidRPr="00000000" w14:paraId="000000A8">
      <w:pPr>
        <w:numPr>
          <w:ilvl w:val="1"/>
          <w:numId w:val="34"/>
        </w:numPr>
        <w:spacing w:after="159" w:before="0" w:line="276" w:lineRule="auto"/>
        <w:ind w:left="144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predispone gli schemi di bilancio preventivi e consuntivi dell’Ente d’Ambito, da sottoporre all’approvazione del Consiglio d’Ambito;</w:t>
      </w:r>
      <w:r w:rsidDel="00000000" w:rsidR="00000000" w:rsidRPr="00000000">
        <w:rPr>
          <w:rtl w:val="0"/>
        </w:rPr>
      </w:r>
    </w:p>
    <w:p w:rsidR="00000000" w:rsidDel="00000000" w:rsidP="00000000" w:rsidRDefault="00000000" w:rsidRPr="00000000" w14:paraId="000000A9">
      <w:pPr>
        <w:numPr>
          <w:ilvl w:val="1"/>
          <w:numId w:val="34"/>
        </w:numPr>
        <w:spacing w:after="159" w:before="0" w:line="276" w:lineRule="auto"/>
        <w:ind w:left="144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formula proposte ed esprime pareri al Consiglio d’Ambito;</w:t>
      </w:r>
      <w:r w:rsidDel="00000000" w:rsidR="00000000" w:rsidRPr="00000000">
        <w:rPr>
          <w:rtl w:val="0"/>
        </w:rPr>
      </w:r>
    </w:p>
    <w:p w:rsidR="00000000" w:rsidDel="00000000" w:rsidP="00000000" w:rsidRDefault="00000000" w:rsidRPr="00000000" w14:paraId="000000AA">
      <w:pPr>
        <w:numPr>
          <w:ilvl w:val="1"/>
          <w:numId w:val="34"/>
        </w:numPr>
        <w:spacing w:after="159" w:before="0" w:line="276" w:lineRule="auto"/>
        <w:ind w:left="144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esercita i poteri di spesa e quelli di acquisizione delle entrate, salvo quelli assegnati ai dirigenti se nominati o ai responsabili dei servizi; </w:t>
      </w:r>
      <w:r w:rsidDel="00000000" w:rsidR="00000000" w:rsidRPr="00000000">
        <w:rPr>
          <w:rtl w:val="0"/>
        </w:rPr>
      </w:r>
    </w:p>
    <w:p w:rsidR="00000000" w:rsidDel="00000000" w:rsidP="00000000" w:rsidRDefault="00000000" w:rsidRPr="00000000" w14:paraId="000000AB">
      <w:pPr>
        <w:numPr>
          <w:ilvl w:val="1"/>
          <w:numId w:val="34"/>
        </w:numPr>
        <w:spacing w:after="159" w:before="0" w:line="276" w:lineRule="auto"/>
        <w:ind w:left="144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adotta gli atti generali di organizzazione e di gestione del personale; </w:t>
      </w:r>
      <w:r w:rsidDel="00000000" w:rsidR="00000000" w:rsidRPr="00000000">
        <w:rPr>
          <w:rtl w:val="0"/>
        </w:rPr>
      </w:r>
    </w:p>
    <w:p w:rsidR="00000000" w:rsidDel="00000000" w:rsidP="00000000" w:rsidRDefault="00000000" w:rsidRPr="00000000" w14:paraId="000000AC">
      <w:pPr>
        <w:numPr>
          <w:ilvl w:val="1"/>
          <w:numId w:val="34"/>
        </w:numPr>
        <w:spacing w:after="159" w:before="0" w:line="276" w:lineRule="auto"/>
        <w:ind w:left="144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predispone la pianta organica da sottoporre all’approvazione del Consiglio d’Ambito; </w:t>
      </w:r>
      <w:r w:rsidDel="00000000" w:rsidR="00000000" w:rsidRPr="00000000">
        <w:rPr>
          <w:rtl w:val="0"/>
        </w:rPr>
      </w:r>
    </w:p>
    <w:p w:rsidR="00000000" w:rsidDel="00000000" w:rsidP="00000000" w:rsidRDefault="00000000" w:rsidRPr="00000000" w14:paraId="000000AD">
      <w:pPr>
        <w:numPr>
          <w:ilvl w:val="1"/>
          <w:numId w:val="34"/>
        </w:numPr>
        <w:spacing w:after="159" w:before="0" w:line="276" w:lineRule="auto"/>
        <w:ind w:left="144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dirige, coordina e promuove la collaborazione tra i dirigenti se nominati o ai responsabili dei servizi, controllandone l'attività, anche con potere sostitutivo in caso di inerzia; </w:t>
      </w:r>
      <w:r w:rsidDel="00000000" w:rsidR="00000000" w:rsidRPr="00000000">
        <w:rPr>
          <w:rtl w:val="0"/>
        </w:rPr>
      </w:r>
    </w:p>
    <w:p w:rsidR="00000000" w:rsidDel="00000000" w:rsidP="00000000" w:rsidRDefault="00000000" w:rsidRPr="00000000" w14:paraId="000000AE">
      <w:pPr>
        <w:numPr>
          <w:ilvl w:val="1"/>
          <w:numId w:val="34"/>
        </w:numPr>
        <w:spacing w:after="159" w:before="0" w:line="276" w:lineRule="auto"/>
        <w:ind w:left="144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cura l’inoltro alla Regione, entro dieci giorni dall'approvazione, dei bilanci d'esercizio e delle deliberazioni assunte dal Consiglio d’Ambito. </w:t>
      </w:r>
      <w:r w:rsidDel="00000000" w:rsidR="00000000" w:rsidRPr="00000000">
        <w:rPr>
          <w:rtl w:val="0"/>
        </w:rPr>
      </w:r>
    </w:p>
    <w:p w:rsidR="00000000" w:rsidDel="00000000" w:rsidP="00000000" w:rsidRDefault="00000000" w:rsidRPr="00000000" w14:paraId="000000AF">
      <w:pPr>
        <w:numPr>
          <w:ilvl w:val="0"/>
          <w:numId w:val="35"/>
        </w:numPr>
        <w:spacing w:after="159" w:before="28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In coerenza con gli indirizzi generali definiti dall’Ente d’Ambito, il direttore generale: </w:t>
      </w:r>
      <w:r w:rsidDel="00000000" w:rsidR="00000000" w:rsidRPr="00000000">
        <w:rPr>
          <w:rtl w:val="0"/>
        </w:rPr>
      </w:r>
    </w:p>
    <w:p w:rsidR="00000000" w:rsidDel="00000000" w:rsidP="00000000" w:rsidRDefault="00000000" w:rsidRPr="00000000" w14:paraId="000000B0">
      <w:pPr>
        <w:numPr>
          <w:ilvl w:val="2"/>
          <w:numId w:val="25"/>
        </w:numPr>
        <w:spacing w:after="159" w:before="280" w:line="276" w:lineRule="auto"/>
        <w:ind w:left="216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espleta le procedure di affidamento del servizio di gestione integrato dei rifiuti per segmenti o per l’intero ciclo e sottoscrive i relativi contratti; </w:t>
      </w:r>
      <w:r w:rsidDel="00000000" w:rsidR="00000000" w:rsidRPr="00000000">
        <w:rPr>
          <w:rtl w:val="0"/>
        </w:rPr>
      </w:r>
    </w:p>
    <w:p w:rsidR="00000000" w:rsidDel="00000000" w:rsidP="00000000" w:rsidRDefault="00000000" w:rsidRPr="00000000" w14:paraId="000000B1">
      <w:pPr>
        <w:numPr>
          <w:ilvl w:val="2"/>
          <w:numId w:val="25"/>
        </w:numPr>
        <w:spacing w:after="159" w:before="0" w:line="276" w:lineRule="auto"/>
        <w:ind w:left="216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gestisce i contratti, controlla l’attività del/dei soggetto/i gestore/i del servizio e provvede all’applicazione delle sanzioni e delle penali contrattuali previste in caso di inadempimento; </w:t>
      </w:r>
      <w:r w:rsidDel="00000000" w:rsidR="00000000" w:rsidRPr="00000000">
        <w:rPr>
          <w:rtl w:val="0"/>
        </w:rPr>
      </w:r>
    </w:p>
    <w:p w:rsidR="00000000" w:rsidDel="00000000" w:rsidP="00000000" w:rsidRDefault="00000000" w:rsidRPr="00000000" w14:paraId="000000B2">
      <w:pPr>
        <w:numPr>
          <w:ilvl w:val="2"/>
          <w:numId w:val="25"/>
        </w:numPr>
        <w:spacing w:after="159" w:before="0" w:line="276" w:lineRule="auto"/>
        <w:ind w:left="216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predispone la relazione annuale sulle attività dell’Ente d’Ambito da trasmettere, entro il 30 dicembre di ciascun anno, all’Osservatorio Regionale sui Rifiuti, al Consiglio Regionale e al Presidente della Giunta regionale.</w:t>
      </w:r>
      <w:r w:rsidDel="00000000" w:rsidR="00000000" w:rsidRPr="00000000">
        <w:rPr>
          <w:rtl w:val="0"/>
        </w:rPr>
      </w:r>
    </w:p>
    <w:p w:rsidR="00000000" w:rsidDel="00000000" w:rsidP="00000000" w:rsidRDefault="00000000" w:rsidRPr="00000000" w14:paraId="000000B3">
      <w:pPr>
        <w:spacing w:after="159" w:before="280" w:line="276" w:lineRule="auto"/>
        <w:jc w:val="both"/>
        <w:rPr>
          <w:rFonts w:ascii="Calibri" w:cs="Calibri" w:eastAsia="Calibri" w:hAnsi="Calibri"/>
          <w:color w:val="000000"/>
          <w:sz w:val="22"/>
          <w:szCs w:val="22"/>
        </w:rPr>
      </w:pPr>
      <w:r w:rsidDel="00000000" w:rsidR="00000000" w:rsidRPr="00000000">
        <w:rPr>
          <w:rFonts w:ascii="Garamond" w:cs="Garamond" w:eastAsia="Garamond" w:hAnsi="Garamond"/>
          <w:b w:val="1"/>
          <w:color w:val="000000"/>
          <w:rtl w:val="0"/>
        </w:rPr>
        <w:t xml:space="preserve">Art.11 – Collegio dei revisori</w:t>
      </w:r>
      <w:r w:rsidDel="00000000" w:rsidR="00000000" w:rsidRPr="00000000">
        <w:rPr>
          <w:rtl w:val="0"/>
        </w:rPr>
      </w:r>
    </w:p>
    <w:p w:rsidR="00000000" w:rsidDel="00000000" w:rsidP="00000000" w:rsidRDefault="00000000" w:rsidRPr="00000000" w14:paraId="000000B4">
      <w:pPr>
        <w:numPr>
          <w:ilvl w:val="0"/>
          <w:numId w:val="26"/>
        </w:numPr>
        <w:spacing w:after="159" w:before="28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Il Collegio dei revisori, nominato dal Presidente dell’Ente d’ambito, è composto da tre membri </w:t>
      </w:r>
      <w:r w:rsidDel="00000000" w:rsidR="00000000" w:rsidRPr="00000000">
        <w:rPr>
          <w:rFonts w:ascii="Garamond" w:cs="Garamond" w:eastAsia="Garamond" w:hAnsi="Garamond"/>
          <w:color w:val="000000"/>
          <w:highlight w:val="white"/>
          <w:rtl w:val="0"/>
        </w:rPr>
        <w:t xml:space="preserve">selezionati in base alle norme vigenti.</w:t>
      </w:r>
      <w:r w:rsidDel="00000000" w:rsidR="00000000" w:rsidRPr="00000000">
        <w:rPr>
          <w:rtl w:val="0"/>
        </w:rPr>
      </w:r>
    </w:p>
    <w:p w:rsidR="00000000" w:rsidDel="00000000" w:rsidP="00000000" w:rsidRDefault="00000000" w:rsidRPr="00000000" w14:paraId="000000B5">
      <w:pPr>
        <w:numPr>
          <w:ilvl w:val="0"/>
          <w:numId w:val="26"/>
        </w:numPr>
        <w:spacing w:after="159" w:before="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I tre membri eleggono tra di essi il Presidente del Collegio dei revisori dei conti. In mancanza, oppure sino alla relativa elezione, il Collegio è presieduto dal membro effettivo con maggiore anzianità di nomina oppure con maggiore anzianità anagrafica. Il Collegio dei revisori dei conti esercita le funzioni di verifica e controllo sulla gestione economica - finanziaria dell’Ente d’Ambito e sulla corretta applicazione delle norme di amministrazione, di contabilità e fiscali, attribuite dalla normativa vigente.</w:t>
      </w:r>
      <w:r w:rsidDel="00000000" w:rsidR="00000000" w:rsidRPr="00000000">
        <w:rPr>
          <w:rtl w:val="0"/>
        </w:rPr>
      </w:r>
    </w:p>
    <w:p w:rsidR="00000000" w:rsidDel="00000000" w:rsidP="00000000" w:rsidRDefault="00000000" w:rsidRPr="00000000" w14:paraId="000000B6">
      <w:pPr>
        <w:numPr>
          <w:ilvl w:val="0"/>
          <w:numId w:val="26"/>
        </w:numPr>
        <w:spacing w:after="159" w:before="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I membri del Collegio possono, in qualsiasi momento, procedere, anche individualmente, ad atti di ispezione e controllo, nonché chiedere notizie sull'andamento delle operazioni dell’Ente d’Ambito o su determinati affari. Il Collegio informa la Regione, il Presidente dell’Ente d’Ambito, di tutti gli atti o fatti di cui viene a conoscenza nell'esercizio dei propri compiti, che possano costituire irregolarità di gestione oppure violazione di norme che disciplinano l'attività dell’Ente d’Ambito.</w:t>
      </w:r>
      <w:r w:rsidDel="00000000" w:rsidR="00000000" w:rsidRPr="00000000">
        <w:rPr>
          <w:rtl w:val="0"/>
        </w:rPr>
      </w:r>
    </w:p>
    <w:p w:rsidR="00000000" w:rsidDel="00000000" w:rsidP="00000000" w:rsidRDefault="00000000" w:rsidRPr="00000000" w14:paraId="000000B7">
      <w:pPr>
        <w:numPr>
          <w:ilvl w:val="0"/>
          <w:numId w:val="26"/>
        </w:numPr>
        <w:spacing w:after="159" w:before="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I membri del Collegio dei revisori dei conti durano in carica quattro anni e non sono rinnovabili. Spetta loro un’indennità annua determinata dal Consiglio d’Ambito, ai sensi dell’articolo 241 del d.lgs. 267/2000 e rapportata alla classe demografica del comune con il maggior numero di abitanti dell’ATO.</w:t>
      </w:r>
      <w:r w:rsidDel="00000000" w:rsidR="00000000" w:rsidRPr="00000000">
        <w:rPr>
          <w:rtl w:val="0"/>
        </w:rPr>
      </w:r>
    </w:p>
    <w:p w:rsidR="00000000" w:rsidDel="00000000" w:rsidP="00000000" w:rsidRDefault="00000000" w:rsidRPr="00000000" w14:paraId="000000B8">
      <w:pPr>
        <w:spacing w:after="159" w:before="280" w:line="276" w:lineRule="auto"/>
        <w:jc w:val="both"/>
        <w:rPr>
          <w:rFonts w:ascii="Calibri" w:cs="Calibri" w:eastAsia="Calibri" w:hAnsi="Calibri"/>
          <w:color w:val="000000"/>
          <w:sz w:val="22"/>
          <w:szCs w:val="22"/>
        </w:rPr>
      </w:pPr>
      <w:r w:rsidDel="00000000" w:rsidR="00000000" w:rsidRPr="00000000">
        <w:rPr>
          <w:rFonts w:ascii="Garamond" w:cs="Garamond" w:eastAsia="Garamond" w:hAnsi="Garamond"/>
          <w:b w:val="1"/>
          <w:color w:val="000000"/>
          <w:rtl w:val="0"/>
        </w:rPr>
        <w:t xml:space="preserve">TITOLO III – Organizzazione, uffici e personale</w:t>
      </w:r>
      <w:r w:rsidDel="00000000" w:rsidR="00000000" w:rsidRPr="00000000">
        <w:rPr>
          <w:rtl w:val="0"/>
        </w:rPr>
      </w:r>
    </w:p>
    <w:p w:rsidR="00000000" w:rsidDel="00000000" w:rsidP="00000000" w:rsidRDefault="00000000" w:rsidRPr="00000000" w14:paraId="000000B9">
      <w:pPr>
        <w:spacing w:after="159" w:before="280" w:line="276" w:lineRule="auto"/>
        <w:jc w:val="both"/>
        <w:rPr>
          <w:rFonts w:ascii="Calibri" w:cs="Calibri" w:eastAsia="Calibri" w:hAnsi="Calibri"/>
          <w:color w:val="000000"/>
          <w:sz w:val="22"/>
          <w:szCs w:val="22"/>
        </w:rPr>
      </w:pPr>
      <w:r w:rsidDel="00000000" w:rsidR="00000000" w:rsidRPr="00000000">
        <w:rPr>
          <w:rFonts w:ascii="Garamond" w:cs="Garamond" w:eastAsia="Garamond" w:hAnsi="Garamond"/>
          <w:b w:val="1"/>
          <w:color w:val="000000"/>
          <w:rtl w:val="0"/>
        </w:rPr>
        <w:t xml:space="preserve">Art.12 – Principi di organizzazione dell’Ente d’Ambito</w:t>
      </w:r>
      <w:r w:rsidDel="00000000" w:rsidR="00000000" w:rsidRPr="00000000">
        <w:rPr>
          <w:rtl w:val="0"/>
        </w:rPr>
      </w:r>
    </w:p>
    <w:p w:rsidR="00000000" w:rsidDel="00000000" w:rsidP="00000000" w:rsidRDefault="00000000" w:rsidRPr="00000000" w14:paraId="000000BA">
      <w:pPr>
        <w:numPr>
          <w:ilvl w:val="1"/>
          <w:numId w:val="27"/>
        </w:numPr>
        <w:spacing w:after="159" w:before="280" w:line="276" w:lineRule="auto"/>
        <w:ind w:left="144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Per lo svolgimento delle proprie funzioni ed il conseguimento degli obiettivi strategici posti dalla normativa statale e regionale, l’Ente d’Ambito ispira l’azione amministrativa e l’organizzazione dei servizi e degli uffici ai principi di efficienza, efficacia ed economicità, buon andamento, trasparenza, imparzialità.</w:t>
      </w:r>
      <w:r w:rsidDel="00000000" w:rsidR="00000000" w:rsidRPr="00000000">
        <w:rPr>
          <w:rtl w:val="0"/>
        </w:rPr>
      </w:r>
    </w:p>
    <w:p w:rsidR="00000000" w:rsidDel="00000000" w:rsidP="00000000" w:rsidRDefault="00000000" w:rsidRPr="00000000" w14:paraId="000000BB">
      <w:pPr>
        <w:numPr>
          <w:ilvl w:val="1"/>
          <w:numId w:val="27"/>
        </w:numPr>
        <w:spacing w:after="159" w:before="0" w:line="276" w:lineRule="auto"/>
        <w:ind w:left="144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L’organizzazione dei servizi e degli uffici dell’Ente d’Ambito è disciplinata con regolamento approvato dal Consiglio d’ambito su proposta del Direttore generale. </w:t>
      </w:r>
      <w:r w:rsidDel="00000000" w:rsidR="00000000" w:rsidRPr="00000000">
        <w:rPr>
          <w:rtl w:val="0"/>
        </w:rPr>
      </w:r>
    </w:p>
    <w:p w:rsidR="00000000" w:rsidDel="00000000" w:rsidP="00000000" w:rsidRDefault="00000000" w:rsidRPr="00000000" w14:paraId="000000BC">
      <w:pPr>
        <w:numPr>
          <w:ilvl w:val="1"/>
          <w:numId w:val="27"/>
        </w:numPr>
        <w:spacing w:after="159" w:before="0" w:line="276" w:lineRule="auto"/>
        <w:ind w:left="144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Il rapporto con gli altri enti pubblici si ispira al principio di leale collaborazione. </w:t>
      </w:r>
      <w:r w:rsidDel="00000000" w:rsidR="00000000" w:rsidRPr="00000000">
        <w:rPr>
          <w:rtl w:val="0"/>
        </w:rPr>
      </w:r>
    </w:p>
    <w:p w:rsidR="00000000" w:rsidDel="00000000" w:rsidP="00000000" w:rsidRDefault="00000000" w:rsidRPr="00000000" w14:paraId="000000BD">
      <w:pPr>
        <w:numPr>
          <w:ilvl w:val="1"/>
          <w:numId w:val="27"/>
        </w:numPr>
        <w:spacing w:after="159" w:before="0" w:line="276" w:lineRule="auto"/>
        <w:ind w:left="144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L’attività dell’Ente d’Ambito si ispira alla massimizzazione dei principi di trasparenza, partecipazione e collaborazione con le popolazioni interessate.</w:t>
      </w:r>
      <w:r w:rsidDel="00000000" w:rsidR="00000000" w:rsidRPr="00000000">
        <w:rPr>
          <w:rtl w:val="0"/>
        </w:rPr>
      </w:r>
    </w:p>
    <w:p w:rsidR="00000000" w:rsidDel="00000000" w:rsidP="00000000" w:rsidRDefault="00000000" w:rsidRPr="00000000" w14:paraId="000000BE">
      <w:pPr>
        <w:spacing w:after="159" w:before="280" w:line="276" w:lineRule="auto"/>
        <w:jc w:val="both"/>
        <w:rPr>
          <w:rFonts w:ascii="Garamond" w:cs="Garamond" w:eastAsia="Garamond" w:hAnsi="Garamond"/>
          <w:b w:val="1"/>
          <w:color w:val="000000"/>
        </w:rPr>
      </w:pPr>
      <w:r w:rsidDel="00000000" w:rsidR="00000000" w:rsidRPr="00000000">
        <w:rPr>
          <w:rtl w:val="0"/>
        </w:rPr>
      </w:r>
    </w:p>
    <w:p w:rsidR="00000000" w:rsidDel="00000000" w:rsidP="00000000" w:rsidRDefault="00000000" w:rsidRPr="00000000" w14:paraId="000000BF">
      <w:pPr>
        <w:spacing w:after="159" w:before="280" w:line="276" w:lineRule="auto"/>
        <w:jc w:val="both"/>
        <w:rPr>
          <w:rFonts w:ascii="Garamond" w:cs="Garamond" w:eastAsia="Garamond" w:hAnsi="Garamond"/>
          <w:b w:val="1"/>
          <w:color w:val="000000"/>
        </w:rPr>
      </w:pPr>
      <w:r w:rsidDel="00000000" w:rsidR="00000000" w:rsidRPr="00000000">
        <w:rPr>
          <w:rtl w:val="0"/>
        </w:rPr>
      </w:r>
    </w:p>
    <w:p w:rsidR="00000000" w:rsidDel="00000000" w:rsidP="00000000" w:rsidRDefault="00000000" w:rsidRPr="00000000" w14:paraId="000000C0">
      <w:pPr>
        <w:spacing w:after="159" w:before="280" w:line="276" w:lineRule="auto"/>
        <w:jc w:val="both"/>
        <w:rPr>
          <w:rFonts w:ascii="Calibri" w:cs="Calibri" w:eastAsia="Calibri" w:hAnsi="Calibri"/>
          <w:color w:val="000000"/>
          <w:sz w:val="22"/>
          <w:szCs w:val="22"/>
        </w:rPr>
      </w:pPr>
      <w:r w:rsidDel="00000000" w:rsidR="00000000" w:rsidRPr="00000000">
        <w:rPr>
          <w:rFonts w:ascii="Garamond" w:cs="Garamond" w:eastAsia="Garamond" w:hAnsi="Garamond"/>
          <w:b w:val="1"/>
          <w:color w:val="000000"/>
          <w:rtl w:val="0"/>
        </w:rPr>
        <w:t xml:space="preserve">Art.13 – Personale</w:t>
      </w:r>
      <w:r w:rsidDel="00000000" w:rsidR="00000000" w:rsidRPr="00000000">
        <w:rPr>
          <w:rtl w:val="0"/>
        </w:rPr>
      </w:r>
    </w:p>
    <w:p w:rsidR="00000000" w:rsidDel="00000000" w:rsidP="00000000" w:rsidRDefault="00000000" w:rsidRPr="00000000" w14:paraId="000000C1">
      <w:pPr>
        <w:numPr>
          <w:ilvl w:val="0"/>
          <w:numId w:val="28"/>
        </w:numPr>
        <w:spacing w:after="159" w:before="28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Il Consiglio d’ambito dell’Ente d’Ambito determina, su proposta del Direttore Generale, la dotazione organica del personale, nel rispetto dei principi di efficienza ed economicità ed in funzione dell’ottimale distribuzione di competenze per lo svolgimento delle attività affidate.</w:t>
      </w:r>
      <w:r w:rsidDel="00000000" w:rsidR="00000000" w:rsidRPr="00000000">
        <w:rPr>
          <w:rtl w:val="0"/>
        </w:rPr>
      </w:r>
    </w:p>
    <w:p w:rsidR="00000000" w:rsidDel="00000000" w:rsidP="00000000" w:rsidRDefault="00000000" w:rsidRPr="00000000" w14:paraId="000000C2">
      <w:pPr>
        <w:numPr>
          <w:ilvl w:val="0"/>
          <w:numId w:val="28"/>
        </w:numPr>
        <w:spacing w:after="159" w:before="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Le norme che regolano i rapporti giuridici di tutto il personale dell’Ente d’Ambito sono dettate dal Testo Unico per il Pubblico Impiego D.lgs 165/2001. I contratti sono disciplinati dal CCNL personale comparto regioni ed autonomie locali.</w:t>
      </w:r>
      <w:r w:rsidDel="00000000" w:rsidR="00000000" w:rsidRPr="00000000">
        <w:rPr>
          <w:rtl w:val="0"/>
        </w:rPr>
      </w:r>
    </w:p>
    <w:p w:rsidR="00000000" w:rsidDel="00000000" w:rsidP="00000000" w:rsidRDefault="00000000" w:rsidRPr="00000000" w14:paraId="000000C3">
      <w:pPr>
        <w:numPr>
          <w:ilvl w:val="0"/>
          <w:numId w:val="28"/>
        </w:numPr>
        <w:spacing w:after="159" w:before="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Nell’esercizio delle predette funzioni l’Ente d’Ambito può avvalersi degli uffici e del personale degli enti aderenti secondo criteri e modalità definite dal regolamento di organizzazione degli uffici e dei servizi. </w:t>
      </w:r>
      <w:r w:rsidDel="00000000" w:rsidR="00000000" w:rsidRPr="00000000">
        <w:rPr>
          <w:rtl w:val="0"/>
        </w:rPr>
      </w:r>
    </w:p>
    <w:p w:rsidR="00000000" w:rsidDel="00000000" w:rsidP="00000000" w:rsidRDefault="00000000" w:rsidRPr="00000000" w14:paraId="000000C4">
      <w:pPr>
        <w:spacing w:after="159" w:before="280" w:line="276" w:lineRule="auto"/>
        <w:ind w:left="567" w:hanging="709"/>
        <w:jc w:val="both"/>
        <w:rPr>
          <w:rFonts w:ascii="Calibri" w:cs="Calibri" w:eastAsia="Calibri" w:hAnsi="Calibri"/>
          <w:color w:val="000000"/>
          <w:sz w:val="22"/>
          <w:szCs w:val="22"/>
        </w:rPr>
      </w:pPr>
      <w:r w:rsidDel="00000000" w:rsidR="00000000" w:rsidRPr="00000000">
        <w:rPr>
          <w:rFonts w:ascii="Garamond" w:cs="Garamond" w:eastAsia="Garamond" w:hAnsi="Garamond"/>
          <w:b w:val="1"/>
          <w:color w:val="000000"/>
          <w:rtl w:val="0"/>
        </w:rPr>
        <w:t xml:space="preserve">Art.14 – Dirigenti/Responsabili dei servizi</w:t>
      </w:r>
      <w:r w:rsidDel="00000000" w:rsidR="00000000" w:rsidRPr="00000000">
        <w:rPr>
          <w:rtl w:val="0"/>
        </w:rPr>
      </w:r>
    </w:p>
    <w:p w:rsidR="00000000" w:rsidDel="00000000" w:rsidP="00000000" w:rsidRDefault="00000000" w:rsidRPr="00000000" w14:paraId="000000C5">
      <w:pPr>
        <w:numPr>
          <w:ilvl w:val="0"/>
          <w:numId w:val="29"/>
        </w:numPr>
        <w:spacing w:after="159" w:before="28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Spetta ai dirigenti, e ove questi non nominati ai responsabili dei servizi, la direzione o responsabilità di gestione degli uffici e dei servizi secondo i criteri e le norme dettate dal presente Statuto e dal regolamento di organizzazione, con responsabilità finanziaria, tecnica ed amministrativa, mediante autonomi poteri di spesa, di organizzazione delle risorse umane, strumentali e di controllo, compresa l’adozione degli atti che impegnano l’Ente d’Ambito verso l’esterno.</w:t>
      </w:r>
      <w:r w:rsidDel="00000000" w:rsidR="00000000" w:rsidRPr="00000000">
        <w:rPr>
          <w:rtl w:val="0"/>
        </w:rPr>
      </w:r>
    </w:p>
    <w:p w:rsidR="00000000" w:rsidDel="00000000" w:rsidP="00000000" w:rsidRDefault="00000000" w:rsidRPr="00000000" w14:paraId="000000C6">
      <w:pPr>
        <w:numPr>
          <w:ilvl w:val="0"/>
          <w:numId w:val="29"/>
        </w:numPr>
        <w:spacing w:after="159" w:before="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I soggetti di cui al comma 1, nell’esercizio delle loro funzioni, rispondono al Direttore Generale del risultato dell’attività svolta dagli uffici cui sono proposti, della realizzazione dei programmi, del raggiungimento degli obiettivi loro affidati e sono direttamente responsabili, in via esclusiva, in relazione agli obiettivi dell’Ente d’Ambito, della correttezza amministrativa, dell’efficienza e dei risultati di gestione.</w:t>
      </w:r>
      <w:r w:rsidDel="00000000" w:rsidR="00000000" w:rsidRPr="00000000">
        <w:rPr>
          <w:rtl w:val="0"/>
        </w:rPr>
      </w:r>
    </w:p>
    <w:p w:rsidR="00000000" w:rsidDel="00000000" w:rsidP="00000000" w:rsidRDefault="00000000" w:rsidRPr="00000000" w14:paraId="000000C7">
      <w:pPr>
        <w:numPr>
          <w:ilvl w:val="0"/>
          <w:numId w:val="29"/>
        </w:numPr>
        <w:spacing w:after="159" w:before="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In caso di mancanza di figure dirigenziali, il Direttore generale individua i funzionari con responsabilità di gestione dei servizi, conferendo loro specifico incarico ai sensi della normativa generale del pubblico impiego e delle norme contrattuali di comparto in vigore.</w:t>
      </w:r>
      <w:r w:rsidDel="00000000" w:rsidR="00000000" w:rsidRPr="00000000">
        <w:rPr>
          <w:rtl w:val="0"/>
        </w:rPr>
      </w:r>
    </w:p>
    <w:p w:rsidR="00000000" w:rsidDel="00000000" w:rsidP="00000000" w:rsidRDefault="00000000" w:rsidRPr="00000000" w14:paraId="000000C8">
      <w:pPr>
        <w:numPr>
          <w:ilvl w:val="0"/>
          <w:numId w:val="29"/>
        </w:numPr>
        <w:spacing w:after="159" w:before="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I rapporti tra gli organi di governo dell’ente e dirigenti e responsabili dei servizi sono improntati al principio di distinzione tra politica ed amministrazione così come disciplinato dall'art. 107 d.lgs. n. 267/2000.</w:t>
      </w:r>
      <w:r w:rsidDel="00000000" w:rsidR="00000000" w:rsidRPr="00000000">
        <w:rPr>
          <w:rtl w:val="0"/>
        </w:rPr>
      </w:r>
    </w:p>
    <w:p w:rsidR="00000000" w:rsidDel="00000000" w:rsidP="00000000" w:rsidRDefault="00000000" w:rsidRPr="00000000" w14:paraId="000000C9">
      <w:pPr>
        <w:spacing w:after="159" w:before="280" w:line="276" w:lineRule="auto"/>
        <w:jc w:val="both"/>
        <w:rPr>
          <w:rFonts w:ascii="Calibri" w:cs="Calibri" w:eastAsia="Calibri" w:hAnsi="Calibri"/>
          <w:color w:val="000000"/>
          <w:sz w:val="22"/>
          <w:szCs w:val="22"/>
        </w:rPr>
      </w:pPr>
      <w:r w:rsidDel="00000000" w:rsidR="00000000" w:rsidRPr="00000000">
        <w:rPr>
          <w:rFonts w:ascii="Garamond" w:cs="Garamond" w:eastAsia="Garamond" w:hAnsi="Garamond"/>
          <w:b w:val="1"/>
          <w:color w:val="000000"/>
          <w:rtl w:val="0"/>
        </w:rPr>
        <w:t xml:space="preserve">Art.15 – Patrimonio</w:t>
      </w:r>
      <w:r w:rsidDel="00000000" w:rsidR="00000000" w:rsidRPr="00000000">
        <w:rPr>
          <w:rtl w:val="0"/>
        </w:rPr>
      </w:r>
    </w:p>
    <w:p w:rsidR="00000000" w:rsidDel="00000000" w:rsidP="00000000" w:rsidRDefault="00000000" w:rsidRPr="00000000" w14:paraId="000000CA">
      <w:pPr>
        <w:numPr>
          <w:ilvl w:val="0"/>
          <w:numId w:val="30"/>
        </w:numPr>
        <w:spacing w:after="159" w:before="28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Il patrimonio dell’EDA è costituito da: </w:t>
      </w:r>
      <w:r w:rsidDel="00000000" w:rsidR="00000000" w:rsidRPr="00000000">
        <w:rPr>
          <w:rtl w:val="0"/>
        </w:rPr>
      </w:r>
    </w:p>
    <w:p w:rsidR="00000000" w:rsidDel="00000000" w:rsidP="00000000" w:rsidRDefault="00000000" w:rsidRPr="00000000" w14:paraId="000000CB">
      <w:pPr>
        <w:numPr>
          <w:ilvl w:val="0"/>
          <w:numId w:val="21"/>
        </w:numPr>
        <w:spacing w:after="159" w:before="28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un fondo di dotazione istituito all’atto della costituzione dai comuni nella misura definita dal comma 2;</w:t>
      </w:r>
      <w:r w:rsidDel="00000000" w:rsidR="00000000" w:rsidRPr="00000000">
        <w:rPr>
          <w:rtl w:val="0"/>
        </w:rPr>
      </w:r>
    </w:p>
    <w:p w:rsidR="00000000" w:rsidDel="00000000" w:rsidP="00000000" w:rsidRDefault="00000000" w:rsidRPr="00000000" w14:paraId="000000CC">
      <w:pPr>
        <w:numPr>
          <w:ilvl w:val="0"/>
          <w:numId w:val="21"/>
        </w:numPr>
        <w:spacing w:after="159" w:before="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beni immobili e mobili trasferiti all’Ente d’Ambito a seguito della liquidazione dei Consorzi di Bacino di cui alla L.R. n. 10/93;</w:t>
      </w:r>
      <w:r w:rsidDel="00000000" w:rsidR="00000000" w:rsidRPr="00000000">
        <w:rPr>
          <w:rtl w:val="0"/>
        </w:rPr>
      </w:r>
    </w:p>
    <w:p w:rsidR="00000000" w:rsidDel="00000000" w:rsidP="00000000" w:rsidRDefault="00000000" w:rsidRPr="00000000" w14:paraId="000000CD">
      <w:pPr>
        <w:numPr>
          <w:ilvl w:val="0"/>
          <w:numId w:val="21"/>
        </w:numPr>
        <w:spacing w:after="159" w:before="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eventuali conferimenti in natura effettuati dai comuni nonché ogni altro conferimento in natura, beni o servizi;</w:t>
      </w:r>
      <w:r w:rsidDel="00000000" w:rsidR="00000000" w:rsidRPr="00000000">
        <w:rPr>
          <w:rtl w:val="0"/>
        </w:rPr>
      </w:r>
    </w:p>
    <w:p w:rsidR="00000000" w:rsidDel="00000000" w:rsidP="00000000" w:rsidRDefault="00000000" w:rsidRPr="00000000" w14:paraId="000000CE">
      <w:pPr>
        <w:numPr>
          <w:ilvl w:val="0"/>
          <w:numId w:val="21"/>
        </w:numPr>
        <w:spacing w:after="159" w:before="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acquisizioni dirette effettuate con mezzi propri, permute, donazioni e lasciti di beni mobili e immobili;</w:t>
      </w:r>
      <w:r w:rsidDel="00000000" w:rsidR="00000000" w:rsidRPr="00000000">
        <w:rPr>
          <w:rtl w:val="0"/>
        </w:rPr>
      </w:r>
    </w:p>
    <w:p w:rsidR="00000000" w:rsidDel="00000000" w:rsidP="00000000" w:rsidRDefault="00000000" w:rsidRPr="00000000" w14:paraId="000000CF">
      <w:pPr>
        <w:numPr>
          <w:ilvl w:val="0"/>
          <w:numId w:val="21"/>
        </w:numPr>
        <w:spacing w:after="159" w:before="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ogni diritto che venga acquisito dall’Ente o a questo devoluto.</w:t>
      </w:r>
      <w:r w:rsidDel="00000000" w:rsidR="00000000" w:rsidRPr="00000000">
        <w:rPr>
          <w:rtl w:val="0"/>
        </w:rPr>
      </w:r>
    </w:p>
    <w:p w:rsidR="00000000" w:rsidDel="00000000" w:rsidP="00000000" w:rsidRDefault="00000000" w:rsidRPr="00000000" w14:paraId="000000D0">
      <w:pPr>
        <w:numPr>
          <w:ilvl w:val="0"/>
          <w:numId w:val="21"/>
        </w:numPr>
        <w:spacing w:after="159" w:before="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acquisizioni del patrimonio già nella disponibilità dei soggetti ed organismi cedenti le funzioni in forza della L.R. n. 14 del 2016;</w:t>
      </w:r>
      <w:r w:rsidDel="00000000" w:rsidR="00000000" w:rsidRPr="00000000">
        <w:rPr>
          <w:rtl w:val="0"/>
        </w:rPr>
      </w:r>
    </w:p>
    <w:p w:rsidR="00000000" w:rsidDel="00000000" w:rsidP="00000000" w:rsidRDefault="00000000" w:rsidRPr="00000000" w14:paraId="000000D1">
      <w:pPr>
        <w:numPr>
          <w:ilvl w:val="0"/>
          <w:numId w:val="22"/>
        </w:numPr>
        <w:spacing w:after="159" w:before="28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Il fondo di dotazione iniziale di cui al comma 1 lettera a), a carico dei Comuni costituenti l’Ente d’Ambito, è quantificato in € 0,50 per abitante residente, calcolato sulla base dei dati ISTAT, alla data di approvazione del presente statuto. Il riparto delle quote tra i comuni ed il versamento del dovuto nella fase costituente avviene entro 90 giorni dalla costituzione degli organi. </w:t>
      </w:r>
      <w:r w:rsidDel="00000000" w:rsidR="00000000" w:rsidRPr="00000000">
        <w:rPr>
          <w:rtl w:val="0"/>
        </w:rPr>
      </w:r>
    </w:p>
    <w:p w:rsidR="00000000" w:rsidDel="00000000" w:rsidP="00000000" w:rsidRDefault="00000000" w:rsidRPr="00000000" w14:paraId="000000D2">
      <w:pPr>
        <w:numPr>
          <w:ilvl w:val="0"/>
          <w:numId w:val="22"/>
        </w:numPr>
        <w:spacing w:after="159" w:before="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L’Ente d’Ambito si dota di un regolamento, proposto dal Direttore Generale e approvato dal Consiglio d’Ambito con il quale disciplina la gestione del patrimonio, le spese di funzionamento dell’Ente d’Ambito e la loro ripartizione al fine di garantire l’equilibrio economico finanziario dell’Ente d’Ambito.</w:t>
      </w:r>
      <w:r w:rsidDel="00000000" w:rsidR="00000000" w:rsidRPr="00000000">
        <w:rPr>
          <w:rtl w:val="0"/>
        </w:rPr>
      </w:r>
    </w:p>
    <w:p w:rsidR="00000000" w:rsidDel="00000000" w:rsidP="00000000" w:rsidRDefault="00000000" w:rsidRPr="00000000" w14:paraId="000000D3">
      <w:pPr>
        <w:numPr>
          <w:ilvl w:val="0"/>
          <w:numId w:val="22"/>
        </w:numPr>
        <w:spacing w:after="159" w:before="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Tutti i beni in dotazione sono iscritti nei competenti documenti contabili e presso i registri mobiliari ed immobiliari. </w:t>
      </w:r>
      <w:r w:rsidDel="00000000" w:rsidR="00000000" w:rsidRPr="00000000">
        <w:rPr>
          <w:rtl w:val="0"/>
        </w:rPr>
      </w:r>
    </w:p>
    <w:p w:rsidR="00000000" w:rsidDel="00000000" w:rsidP="00000000" w:rsidRDefault="00000000" w:rsidRPr="00000000" w14:paraId="000000D4">
      <w:pPr>
        <w:spacing w:after="159" w:before="280" w:line="276" w:lineRule="auto"/>
        <w:ind w:left="425" w:hanging="284"/>
        <w:jc w:val="both"/>
        <w:rPr>
          <w:rFonts w:ascii="Calibri" w:cs="Calibri" w:eastAsia="Calibri" w:hAnsi="Calibri"/>
          <w:color w:val="000000"/>
          <w:sz w:val="22"/>
          <w:szCs w:val="22"/>
        </w:rPr>
      </w:pPr>
      <w:bookmarkStart w:colFirst="0" w:colLast="0" w:name="_1fob9te" w:id="2"/>
      <w:bookmarkEnd w:id="2"/>
      <w:r w:rsidDel="00000000" w:rsidR="00000000" w:rsidRPr="00000000">
        <w:rPr>
          <w:rFonts w:ascii="Garamond" w:cs="Garamond" w:eastAsia="Garamond" w:hAnsi="Garamond"/>
          <w:b w:val="1"/>
          <w:color w:val="000000"/>
          <w:rtl w:val="0"/>
        </w:rPr>
        <w:t xml:space="preserve">Art.16 – Spese di funzionamento</w:t>
      </w:r>
      <w:r w:rsidDel="00000000" w:rsidR="00000000" w:rsidRPr="00000000">
        <w:rPr>
          <w:rtl w:val="0"/>
        </w:rPr>
      </w:r>
    </w:p>
    <w:p w:rsidR="00000000" w:rsidDel="00000000" w:rsidP="00000000" w:rsidRDefault="00000000" w:rsidRPr="00000000" w14:paraId="000000D5">
      <w:pPr>
        <w:numPr>
          <w:ilvl w:val="0"/>
          <w:numId w:val="23"/>
        </w:numPr>
        <w:spacing w:after="159" w:before="280" w:line="276" w:lineRule="auto"/>
        <w:ind w:left="720" w:hanging="360"/>
        <w:jc w:val="both"/>
        <w:rPr>
          <w:rFonts w:ascii="Calibri" w:cs="Calibri" w:eastAsia="Calibri" w:hAnsi="Calibri"/>
          <w:sz w:val="22"/>
          <w:szCs w:val="22"/>
        </w:rPr>
      </w:pPr>
      <w:r w:rsidDel="00000000" w:rsidR="00000000" w:rsidRPr="00000000">
        <w:rPr>
          <w:rFonts w:ascii="Garamond" w:cs="Garamond" w:eastAsia="Garamond" w:hAnsi="Garamond"/>
          <w:color w:val="00000a"/>
          <w:rtl w:val="0"/>
        </w:rPr>
        <w:t xml:space="preserve">I Comuni componenti l’Ente d’Ambito contribuiscono obbligatoriamente alle spese di funzionamento dell’Ente, fin dalla costituzione degli organi, con quote stabilite sulla base della popolazione residente in ciascun comune</w:t>
      </w:r>
      <w:r w:rsidDel="00000000" w:rsidR="00000000" w:rsidRPr="00000000">
        <w:rPr>
          <w:rFonts w:ascii="Garamond" w:cs="Garamond" w:eastAsia="Garamond" w:hAnsi="Garamond"/>
          <w:color w:val="ff0000"/>
          <w:rtl w:val="0"/>
        </w:rPr>
        <w:t xml:space="preserve"> </w:t>
      </w:r>
      <w:r w:rsidDel="00000000" w:rsidR="00000000" w:rsidRPr="00000000">
        <w:rPr>
          <w:rFonts w:ascii="Garamond" w:cs="Garamond" w:eastAsia="Garamond" w:hAnsi="Garamond"/>
          <w:color w:val="000000"/>
          <w:rtl w:val="0"/>
        </w:rPr>
        <w:t xml:space="preserve">risultante dagli ultimi dati ISTAT alla data del primo gennaio di ogni anno.</w:t>
      </w:r>
      <w:r w:rsidDel="00000000" w:rsidR="00000000" w:rsidRPr="00000000">
        <w:rPr>
          <w:rtl w:val="0"/>
        </w:rPr>
      </w:r>
    </w:p>
    <w:p w:rsidR="00000000" w:rsidDel="00000000" w:rsidP="00000000" w:rsidRDefault="00000000" w:rsidRPr="00000000" w14:paraId="000000D6">
      <w:pPr>
        <w:numPr>
          <w:ilvl w:val="0"/>
          <w:numId w:val="23"/>
        </w:numPr>
        <w:spacing w:after="159" w:before="0" w:line="276" w:lineRule="auto"/>
        <w:ind w:left="720" w:hanging="360"/>
        <w:jc w:val="both"/>
        <w:rPr>
          <w:rFonts w:ascii="Calibri" w:cs="Calibri" w:eastAsia="Calibri" w:hAnsi="Calibri"/>
          <w:sz w:val="22"/>
          <w:szCs w:val="22"/>
        </w:rPr>
      </w:pPr>
      <w:r w:rsidDel="00000000" w:rsidR="00000000" w:rsidRPr="00000000">
        <w:rPr>
          <w:rFonts w:ascii="Garamond" w:cs="Garamond" w:eastAsia="Garamond" w:hAnsi="Garamond"/>
          <w:color w:val="000000"/>
          <w:rtl w:val="0"/>
        </w:rPr>
        <w:t xml:space="preserve">Le spese di funzionamento dell’EDA costituiscono una componente di costo della tariffa del servizio di gestione integrata dei rifiuti urbani, determinata dal Consiglio d’Ambito ai sensi dell’art. 29 comma 1 lettera f) della L.R. 14/2016.</w:t>
      </w:r>
      <w:r w:rsidDel="00000000" w:rsidR="00000000" w:rsidRPr="00000000">
        <w:rPr>
          <w:rtl w:val="0"/>
        </w:rPr>
      </w:r>
    </w:p>
    <w:p w:rsidR="00000000" w:rsidDel="00000000" w:rsidP="00000000" w:rsidRDefault="00000000" w:rsidRPr="00000000" w14:paraId="000000D7">
      <w:pPr>
        <w:spacing w:after="159" w:before="280" w:line="276" w:lineRule="auto"/>
        <w:ind w:left="992" w:hanging="992"/>
        <w:jc w:val="both"/>
        <w:rPr>
          <w:rFonts w:ascii="Calibri" w:cs="Calibri" w:eastAsia="Calibri" w:hAnsi="Calibri"/>
          <w:color w:val="000000"/>
          <w:sz w:val="22"/>
          <w:szCs w:val="22"/>
        </w:rPr>
      </w:pPr>
      <w:r w:rsidDel="00000000" w:rsidR="00000000" w:rsidRPr="00000000">
        <w:rPr>
          <w:rFonts w:ascii="Garamond" w:cs="Garamond" w:eastAsia="Garamond" w:hAnsi="Garamond"/>
          <w:b w:val="1"/>
          <w:color w:val="000000"/>
          <w:rtl w:val="0"/>
        </w:rPr>
        <w:t xml:space="preserve">Art.17 - Contabilità e finanza</w:t>
      </w:r>
      <w:r w:rsidDel="00000000" w:rsidR="00000000" w:rsidRPr="00000000">
        <w:rPr>
          <w:rtl w:val="0"/>
        </w:rPr>
      </w:r>
    </w:p>
    <w:p w:rsidR="00000000" w:rsidDel="00000000" w:rsidP="00000000" w:rsidRDefault="00000000" w:rsidRPr="00000000" w14:paraId="000000D8">
      <w:pPr>
        <w:numPr>
          <w:ilvl w:val="0"/>
          <w:numId w:val="24"/>
        </w:numPr>
        <w:spacing w:after="159" w:before="28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La contabilità e la finanza dell’EDA sono disciplinate dalle norme contenute ai titoli I, II, III, IV, V, VI e VII della parte seconda del d.lgs. 267/2000.</w:t>
      </w:r>
      <w:r w:rsidDel="00000000" w:rsidR="00000000" w:rsidRPr="00000000">
        <w:rPr>
          <w:rtl w:val="0"/>
        </w:rPr>
      </w:r>
    </w:p>
    <w:p w:rsidR="00000000" w:rsidDel="00000000" w:rsidP="00000000" w:rsidRDefault="00000000" w:rsidRPr="00000000" w14:paraId="000000D9">
      <w:pPr>
        <w:numPr>
          <w:ilvl w:val="0"/>
          <w:numId w:val="24"/>
        </w:numPr>
        <w:spacing w:after="159" w:before="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Il fabbisogno finanziario è indicato nel bilancio di previsione da approvarsi dall’Ente d’Ambito entro i termini previsti dalla normativa vigente per l’approvazione del bilancio dei comuni al fine di favorire la predisposizione del controllo di gestione e dell’assestamento di bilancio degli Enti locali nei termini previsti dalla legge.</w:t>
      </w:r>
      <w:r w:rsidDel="00000000" w:rsidR="00000000" w:rsidRPr="00000000">
        <w:rPr>
          <w:rtl w:val="0"/>
        </w:rPr>
      </w:r>
    </w:p>
    <w:p w:rsidR="00000000" w:rsidDel="00000000" w:rsidP="00000000" w:rsidRDefault="00000000" w:rsidRPr="00000000" w14:paraId="000000DA">
      <w:pPr>
        <w:numPr>
          <w:ilvl w:val="0"/>
          <w:numId w:val="24"/>
        </w:numPr>
        <w:spacing w:after="159" w:before="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a"/>
          <w:rtl w:val="0"/>
        </w:rPr>
        <w:t xml:space="preserve">I Comuni componenti l’Ente d’Ambito assicurano l’equilibrio economico-finanziario in proporzione alla percentuale di partecipazione all'Ente d’Ambito, calcolata in base al numero di abitanti.</w:t>
      </w:r>
      <w:r w:rsidDel="00000000" w:rsidR="00000000" w:rsidRPr="00000000">
        <w:rPr>
          <w:rtl w:val="0"/>
        </w:rPr>
      </w:r>
    </w:p>
    <w:p w:rsidR="00000000" w:rsidDel="00000000" w:rsidP="00000000" w:rsidRDefault="00000000" w:rsidRPr="00000000" w14:paraId="000000DB">
      <w:pPr>
        <w:spacing w:after="159" w:before="280" w:line="276" w:lineRule="auto"/>
        <w:ind w:left="992" w:hanging="992"/>
        <w:jc w:val="both"/>
        <w:rPr>
          <w:rFonts w:ascii="Garamond" w:cs="Garamond" w:eastAsia="Garamond" w:hAnsi="Garamond"/>
          <w:b w:val="1"/>
          <w:color w:val="000000"/>
        </w:rPr>
      </w:pPr>
      <w:r w:rsidDel="00000000" w:rsidR="00000000" w:rsidRPr="00000000">
        <w:rPr>
          <w:rtl w:val="0"/>
        </w:rPr>
      </w:r>
    </w:p>
    <w:p w:rsidR="00000000" w:rsidDel="00000000" w:rsidP="00000000" w:rsidRDefault="00000000" w:rsidRPr="00000000" w14:paraId="000000DC">
      <w:pPr>
        <w:spacing w:after="159" w:before="280" w:line="276" w:lineRule="auto"/>
        <w:ind w:left="992" w:hanging="992"/>
        <w:jc w:val="both"/>
        <w:rPr>
          <w:rFonts w:ascii="Garamond" w:cs="Garamond" w:eastAsia="Garamond" w:hAnsi="Garamond"/>
          <w:b w:val="1"/>
          <w:color w:val="000000"/>
        </w:rPr>
      </w:pPr>
      <w:r w:rsidDel="00000000" w:rsidR="00000000" w:rsidRPr="00000000">
        <w:rPr>
          <w:rtl w:val="0"/>
        </w:rPr>
      </w:r>
    </w:p>
    <w:p w:rsidR="00000000" w:rsidDel="00000000" w:rsidP="00000000" w:rsidRDefault="00000000" w:rsidRPr="00000000" w14:paraId="000000DD">
      <w:pPr>
        <w:spacing w:after="159" w:before="280" w:line="276" w:lineRule="auto"/>
        <w:ind w:left="992" w:hanging="992"/>
        <w:jc w:val="both"/>
        <w:rPr>
          <w:rFonts w:ascii="Calibri" w:cs="Calibri" w:eastAsia="Calibri" w:hAnsi="Calibri"/>
          <w:color w:val="000000"/>
          <w:sz w:val="22"/>
          <w:szCs w:val="22"/>
        </w:rPr>
      </w:pPr>
      <w:r w:rsidDel="00000000" w:rsidR="00000000" w:rsidRPr="00000000">
        <w:rPr>
          <w:rFonts w:ascii="Garamond" w:cs="Garamond" w:eastAsia="Garamond" w:hAnsi="Garamond"/>
          <w:b w:val="1"/>
          <w:color w:val="000000"/>
          <w:rtl w:val="0"/>
        </w:rPr>
        <w:t xml:space="preserve">TITOLO IV – Controlli</w:t>
      </w:r>
      <w:r w:rsidDel="00000000" w:rsidR="00000000" w:rsidRPr="00000000">
        <w:rPr>
          <w:rtl w:val="0"/>
        </w:rPr>
      </w:r>
    </w:p>
    <w:p w:rsidR="00000000" w:rsidDel="00000000" w:rsidP="00000000" w:rsidRDefault="00000000" w:rsidRPr="00000000" w14:paraId="000000DE">
      <w:pPr>
        <w:spacing w:after="159" w:before="280" w:line="276" w:lineRule="auto"/>
        <w:ind w:left="992" w:hanging="992"/>
        <w:jc w:val="both"/>
        <w:rPr>
          <w:rFonts w:ascii="Calibri" w:cs="Calibri" w:eastAsia="Calibri" w:hAnsi="Calibri"/>
          <w:color w:val="000000"/>
          <w:sz w:val="22"/>
          <w:szCs w:val="22"/>
        </w:rPr>
      </w:pPr>
      <w:r w:rsidDel="00000000" w:rsidR="00000000" w:rsidRPr="00000000">
        <w:rPr>
          <w:rFonts w:ascii="Garamond" w:cs="Garamond" w:eastAsia="Garamond" w:hAnsi="Garamond"/>
          <w:b w:val="1"/>
          <w:color w:val="000000"/>
          <w:rtl w:val="0"/>
        </w:rPr>
        <w:t xml:space="preserve">Art. 18 – Vigilanza e controlli</w:t>
      </w:r>
      <w:r w:rsidDel="00000000" w:rsidR="00000000" w:rsidRPr="00000000">
        <w:rPr>
          <w:rtl w:val="0"/>
        </w:rPr>
      </w:r>
    </w:p>
    <w:p w:rsidR="00000000" w:rsidDel="00000000" w:rsidP="00000000" w:rsidRDefault="00000000" w:rsidRPr="00000000" w14:paraId="000000DF">
      <w:pPr>
        <w:numPr>
          <w:ilvl w:val="0"/>
          <w:numId w:val="3"/>
        </w:numPr>
        <w:spacing w:after="159" w:before="28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La Regione Campania, ai sensi dell’art. 39 della L.R. 14/2016, esercita le funzioni di vigilanza e i relativi poteri sostitutivi in ordine all'attuazione della richiamata legge, del PRGRU e </w:t>
      </w:r>
      <w:r w:rsidDel="00000000" w:rsidR="00000000" w:rsidRPr="00000000">
        <w:rPr>
          <w:rFonts w:ascii="Garamond" w:cs="Garamond" w:eastAsia="Garamond" w:hAnsi="Garamond"/>
          <w:color w:val="00000a"/>
          <w:rtl w:val="0"/>
        </w:rPr>
        <w:t xml:space="preserve">a</w:t>
      </w:r>
      <w:r w:rsidDel="00000000" w:rsidR="00000000" w:rsidRPr="00000000">
        <w:rPr>
          <w:rFonts w:ascii="Garamond" w:cs="Garamond" w:eastAsia="Garamond" w:hAnsi="Garamond"/>
          <w:color w:val="000000"/>
          <w:rtl w:val="0"/>
        </w:rPr>
        <w:t xml:space="preserve">lla disciplina e organizzazione del ciclo integrato dei rifiuti ed all'affidamento del servizio nei singoli ATO.</w:t>
      </w:r>
      <w:r w:rsidDel="00000000" w:rsidR="00000000" w:rsidRPr="00000000">
        <w:rPr>
          <w:rtl w:val="0"/>
        </w:rPr>
      </w:r>
    </w:p>
    <w:p w:rsidR="00000000" w:rsidDel="00000000" w:rsidP="00000000" w:rsidRDefault="00000000" w:rsidRPr="00000000" w14:paraId="000000E0">
      <w:pPr>
        <w:numPr>
          <w:ilvl w:val="0"/>
          <w:numId w:val="3"/>
        </w:numPr>
        <w:spacing w:after="159" w:before="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I poteri sostitutivi attribuiti alla Regione dalla legge sono esercitati dal Presidente della giunta regionale, il quale, previa diffida ed assegnazione di un termine ad adempiere nei successivi trenta giorni, provvede, in caso di ulteriore inerzia, mediante la nomina di un commissario ad acta.</w:t>
      </w:r>
      <w:r w:rsidDel="00000000" w:rsidR="00000000" w:rsidRPr="00000000">
        <w:rPr>
          <w:rtl w:val="0"/>
        </w:rPr>
      </w:r>
    </w:p>
    <w:p w:rsidR="00000000" w:rsidDel="00000000" w:rsidP="00000000" w:rsidRDefault="00000000" w:rsidRPr="00000000" w14:paraId="000000E1">
      <w:pPr>
        <w:spacing w:after="159" w:before="280" w:line="276" w:lineRule="auto"/>
        <w:jc w:val="both"/>
        <w:rPr>
          <w:rFonts w:ascii="Calibri" w:cs="Calibri" w:eastAsia="Calibri" w:hAnsi="Calibri"/>
          <w:color w:val="000000"/>
          <w:sz w:val="22"/>
          <w:szCs w:val="22"/>
        </w:rPr>
      </w:pPr>
      <w:r w:rsidDel="00000000" w:rsidR="00000000" w:rsidRPr="00000000">
        <w:rPr>
          <w:rFonts w:ascii="Garamond" w:cs="Garamond" w:eastAsia="Garamond" w:hAnsi="Garamond"/>
          <w:b w:val="1"/>
          <w:color w:val="000000"/>
          <w:rtl w:val="0"/>
        </w:rPr>
        <w:t xml:space="preserve">Art. 19 – Ufficio Tecnico di Controllo</w:t>
      </w:r>
      <w:r w:rsidDel="00000000" w:rsidR="00000000" w:rsidRPr="00000000">
        <w:rPr>
          <w:rtl w:val="0"/>
        </w:rPr>
      </w:r>
    </w:p>
    <w:p w:rsidR="00000000" w:rsidDel="00000000" w:rsidP="00000000" w:rsidRDefault="00000000" w:rsidRPr="00000000" w14:paraId="000000E2">
      <w:pPr>
        <w:numPr>
          <w:ilvl w:val="0"/>
          <w:numId w:val="5"/>
        </w:numPr>
        <w:spacing w:after="159" w:before="28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Nell’ambito della struttura operativa dell’Ente d’Ambito, è costituito l’ufficio tecnico di controllo (UTC) con funzioni di supporto tecnico del Consiglio d’Ambito e del Direttore Generale al controllo ed alla verifica sulle gestioni dei servizi, sui programmi e sugli investimenti, ai sensi dell’articolo 29 comma 1 lettera l) della L.R. n. 14/2016.</w:t>
      </w:r>
      <w:r w:rsidDel="00000000" w:rsidR="00000000" w:rsidRPr="00000000">
        <w:rPr>
          <w:rtl w:val="0"/>
        </w:rPr>
      </w:r>
    </w:p>
    <w:p w:rsidR="00000000" w:rsidDel="00000000" w:rsidP="00000000" w:rsidRDefault="00000000" w:rsidRPr="00000000" w14:paraId="000000E3">
      <w:pPr>
        <w:numPr>
          <w:ilvl w:val="0"/>
          <w:numId w:val="5"/>
        </w:numPr>
        <w:spacing w:after="159" w:before="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L’UTC, su indicazioni e programmazione del Consiglio d’Ambito, svolge attività programmata di controllo del servizio di gestione dei rifiuti erogato dal soggetto gestore, anche per indirizzarne l’attività in conformità </w:t>
      </w:r>
      <w:r w:rsidDel="00000000" w:rsidR="00000000" w:rsidRPr="00000000">
        <w:rPr>
          <w:rFonts w:ascii="Garamond" w:cs="Garamond" w:eastAsia="Garamond" w:hAnsi="Garamond"/>
          <w:color w:val="00000a"/>
          <w:rtl w:val="0"/>
        </w:rPr>
        <w:t xml:space="preserve">al piano d’ambito previsto dall’art. 34 della legge regionale n. 14/2016.</w:t>
      </w:r>
      <w:r w:rsidDel="00000000" w:rsidR="00000000" w:rsidRPr="00000000">
        <w:rPr>
          <w:rtl w:val="0"/>
        </w:rPr>
      </w:r>
    </w:p>
    <w:p w:rsidR="00000000" w:rsidDel="00000000" w:rsidP="00000000" w:rsidRDefault="00000000" w:rsidRPr="00000000" w14:paraId="000000E4">
      <w:pPr>
        <w:numPr>
          <w:ilvl w:val="0"/>
          <w:numId w:val="5"/>
        </w:numPr>
        <w:spacing w:after="159" w:before="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L’UTC è tenuto a relazionare agli organi dell’Ente su loro richiesta, in merito alla gestione del servizio ed alla sua conformità rispetto alle indicazioni formulate dall’Ente d’Ambito, al PRGRU, al piano d’ambito, ai piani e programmi di settore approvati dalla Giunta Regionale ed alle norme stabilite nel contratto di servizio. Allo stesso è affidata, inoltre, l’attività del controllo in house, previsto al successivo articolo 20.</w:t>
      </w:r>
      <w:r w:rsidDel="00000000" w:rsidR="00000000" w:rsidRPr="00000000">
        <w:rPr>
          <w:rtl w:val="0"/>
        </w:rPr>
      </w:r>
    </w:p>
    <w:p w:rsidR="00000000" w:rsidDel="00000000" w:rsidP="00000000" w:rsidRDefault="00000000" w:rsidRPr="00000000" w14:paraId="000000E5">
      <w:pPr>
        <w:numPr>
          <w:ilvl w:val="0"/>
          <w:numId w:val="5"/>
        </w:numPr>
        <w:spacing w:after="159" w:before="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La individuazione e composizione delle figure operanti nell’ufficio di Controllo ed il conferimento dell’incarico avviene con provvedimento del Direttore generale, tra il personale in servizio, sentito il Consiglio d’Ambito.</w:t>
      </w:r>
      <w:r w:rsidDel="00000000" w:rsidR="00000000" w:rsidRPr="00000000">
        <w:rPr>
          <w:rtl w:val="0"/>
        </w:rPr>
      </w:r>
    </w:p>
    <w:p w:rsidR="00000000" w:rsidDel="00000000" w:rsidP="00000000" w:rsidRDefault="00000000" w:rsidRPr="00000000" w14:paraId="000000E6">
      <w:pPr>
        <w:spacing w:after="159" w:before="280" w:line="276" w:lineRule="auto"/>
        <w:ind w:left="851" w:hanging="851"/>
        <w:jc w:val="both"/>
        <w:rPr>
          <w:rFonts w:ascii="Calibri" w:cs="Calibri" w:eastAsia="Calibri" w:hAnsi="Calibri"/>
          <w:color w:val="000000"/>
          <w:sz w:val="22"/>
          <w:szCs w:val="22"/>
        </w:rPr>
      </w:pPr>
      <w:r w:rsidDel="00000000" w:rsidR="00000000" w:rsidRPr="00000000">
        <w:rPr>
          <w:rFonts w:ascii="Garamond" w:cs="Garamond" w:eastAsia="Garamond" w:hAnsi="Garamond"/>
          <w:b w:val="1"/>
          <w:color w:val="000000"/>
          <w:rtl w:val="0"/>
        </w:rPr>
        <w:t xml:space="preserve">Art. 20 – Controllo delle gestioni in house</w:t>
      </w:r>
      <w:r w:rsidDel="00000000" w:rsidR="00000000" w:rsidRPr="00000000">
        <w:rPr>
          <w:rtl w:val="0"/>
        </w:rPr>
      </w:r>
    </w:p>
    <w:p w:rsidR="00000000" w:rsidDel="00000000" w:rsidP="00000000" w:rsidRDefault="00000000" w:rsidRPr="00000000" w14:paraId="000000E7">
      <w:pPr>
        <w:numPr>
          <w:ilvl w:val="0"/>
          <w:numId w:val="8"/>
        </w:numPr>
        <w:spacing w:after="159" w:before="28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L’eventuale affidamento in house della gestione del servizio rifiuti presuppone l’esercizio di un controllo sul soggetto gestore da parte dell’Ente d’Ambito analogo a quello che l’ente esercita sui propri servizi. </w:t>
      </w:r>
      <w:r w:rsidDel="00000000" w:rsidR="00000000" w:rsidRPr="00000000">
        <w:rPr>
          <w:rtl w:val="0"/>
        </w:rPr>
      </w:r>
    </w:p>
    <w:p w:rsidR="00000000" w:rsidDel="00000000" w:rsidP="00000000" w:rsidRDefault="00000000" w:rsidRPr="00000000" w14:paraId="000000E8">
      <w:pPr>
        <w:numPr>
          <w:ilvl w:val="0"/>
          <w:numId w:val="8"/>
        </w:numPr>
        <w:spacing w:after="159" w:before="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Per tali finalità, ed avuto riguardo ai principi consolidati nella normativa e nella giurisprudenza di settore, il Direttore generale predispone e sottopone all’approvazione del Consiglio d’Ambito un apposito Regolamento di disciplina del controllo sull’attività del soggetto gestore dei rifiuti.</w:t>
      </w:r>
      <w:r w:rsidDel="00000000" w:rsidR="00000000" w:rsidRPr="00000000">
        <w:rPr>
          <w:rtl w:val="0"/>
        </w:rPr>
      </w:r>
    </w:p>
    <w:p w:rsidR="00000000" w:rsidDel="00000000" w:rsidP="00000000" w:rsidRDefault="00000000" w:rsidRPr="00000000" w14:paraId="000000E9">
      <w:pPr>
        <w:numPr>
          <w:ilvl w:val="0"/>
          <w:numId w:val="8"/>
        </w:numPr>
        <w:spacing w:after="159" w:before="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Con tale Regolamento sono individuati: </w:t>
      </w:r>
      <w:r w:rsidDel="00000000" w:rsidR="00000000" w:rsidRPr="00000000">
        <w:rPr>
          <w:rtl w:val="0"/>
        </w:rPr>
      </w:r>
    </w:p>
    <w:p w:rsidR="00000000" w:rsidDel="00000000" w:rsidP="00000000" w:rsidRDefault="00000000" w:rsidRPr="00000000" w14:paraId="000000EA">
      <w:pPr>
        <w:numPr>
          <w:ilvl w:val="0"/>
          <w:numId w:val="11"/>
        </w:numPr>
        <w:spacing w:after="159" w:before="28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gli atti di indirizzo strategico dell’Ente d’Ambito per controllare l’attività del soggetto gestore; </w:t>
      </w:r>
      <w:r w:rsidDel="00000000" w:rsidR="00000000" w:rsidRPr="00000000">
        <w:rPr>
          <w:rtl w:val="0"/>
        </w:rPr>
      </w:r>
    </w:p>
    <w:p w:rsidR="00000000" w:rsidDel="00000000" w:rsidP="00000000" w:rsidRDefault="00000000" w:rsidRPr="00000000" w14:paraId="000000EB">
      <w:pPr>
        <w:numPr>
          <w:ilvl w:val="0"/>
          <w:numId w:val="11"/>
        </w:numPr>
        <w:spacing w:after="159" w:before="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gli atti del soggetto gestore assoggettati a mera comunicazione preventiva all’Ente controllante; </w:t>
      </w:r>
      <w:r w:rsidDel="00000000" w:rsidR="00000000" w:rsidRPr="00000000">
        <w:rPr>
          <w:rtl w:val="0"/>
        </w:rPr>
      </w:r>
    </w:p>
    <w:p w:rsidR="00000000" w:rsidDel="00000000" w:rsidP="00000000" w:rsidRDefault="00000000" w:rsidRPr="00000000" w14:paraId="000000EC">
      <w:pPr>
        <w:numPr>
          <w:ilvl w:val="0"/>
          <w:numId w:val="11"/>
        </w:numPr>
        <w:spacing w:after="159" w:before="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gli atti del soggetto gestore, inerenti gli indirizzi strategici sub lett. a), assoggettati a procedimenti di concertazione con l’ente controllante; </w:t>
      </w:r>
      <w:r w:rsidDel="00000000" w:rsidR="00000000" w:rsidRPr="00000000">
        <w:rPr>
          <w:rtl w:val="0"/>
        </w:rPr>
      </w:r>
    </w:p>
    <w:p w:rsidR="00000000" w:rsidDel="00000000" w:rsidP="00000000" w:rsidRDefault="00000000" w:rsidRPr="00000000" w14:paraId="000000ED">
      <w:pPr>
        <w:numPr>
          <w:ilvl w:val="0"/>
          <w:numId w:val="11"/>
        </w:numPr>
        <w:spacing w:after="159" w:before="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le modalità di informazione periodica sull’attività del soggetto gestore; </w:t>
      </w:r>
      <w:r w:rsidDel="00000000" w:rsidR="00000000" w:rsidRPr="00000000">
        <w:rPr>
          <w:rtl w:val="0"/>
        </w:rPr>
      </w:r>
    </w:p>
    <w:p w:rsidR="00000000" w:rsidDel="00000000" w:rsidP="00000000" w:rsidRDefault="00000000" w:rsidRPr="00000000" w14:paraId="000000EE">
      <w:pPr>
        <w:numPr>
          <w:ilvl w:val="0"/>
          <w:numId w:val="11"/>
        </w:numPr>
        <w:spacing w:after="159" w:before="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le clausole obbligatorie da inserire nella convenzione di affidamento del servizio, che disciplinano le ipotesi di sua risoluzione, da parte dell’ente controllante, per grave inadempimento del soggetto gestore nei procedimenti di concertazione di cui alla precedente lettera c); </w:t>
      </w:r>
      <w:r w:rsidDel="00000000" w:rsidR="00000000" w:rsidRPr="00000000">
        <w:rPr>
          <w:rtl w:val="0"/>
        </w:rPr>
      </w:r>
    </w:p>
    <w:p w:rsidR="00000000" w:rsidDel="00000000" w:rsidP="00000000" w:rsidRDefault="00000000" w:rsidRPr="00000000" w14:paraId="000000EF">
      <w:pPr>
        <w:numPr>
          <w:ilvl w:val="0"/>
          <w:numId w:val="11"/>
        </w:numPr>
        <w:spacing w:after="159" w:before="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le modalità di aggiornamento del modello di controllo in house, in adeguamento delle norme di settore eventualmente sopravvenienti.</w:t>
      </w:r>
      <w:r w:rsidDel="00000000" w:rsidR="00000000" w:rsidRPr="00000000">
        <w:rPr>
          <w:rtl w:val="0"/>
        </w:rPr>
      </w:r>
    </w:p>
    <w:p w:rsidR="00000000" w:rsidDel="00000000" w:rsidP="00000000" w:rsidRDefault="00000000" w:rsidRPr="00000000" w14:paraId="000000F0">
      <w:pPr>
        <w:spacing w:after="159" w:before="280" w:line="276" w:lineRule="auto"/>
        <w:jc w:val="both"/>
        <w:rPr>
          <w:rFonts w:ascii="Calibri" w:cs="Calibri" w:eastAsia="Calibri" w:hAnsi="Calibri"/>
          <w:color w:val="000000"/>
          <w:sz w:val="22"/>
          <w:szCs w:val="22"/>
        </w:rPr>
      </w:pPr>
      <w:r w:rsidDel="00000000" w:rsidR="00000000" w:rsidRPr="00000000">
        <w:rPr>
          <w:rFonts w:ascii="Garamond" w:cs="Garamond" w:eastAsia="Garamond" w:hAnsi="Garamond"/>
          <w:b w:val="1"/>
          <w:color w:val="000000"/>
          <w:rtl w:val="0"/>
        </w:rPr>
        <w:t xml:space="preserve">TITOLO V – Disposizioni finali e modifiche statutarie</w:t>
      </w:r>
      <w:r w:rsidDel="00000000" w:rsidR="00000000" w:rsidRPr="00000000">
        <w:rPr>
          <w:rtl w:val="0"/>
        </w:rPr>
      </w:r>
    </w:p>
    <w:p w:rsidR="00000000" w:rsidDel="00000000" w:rsidP="00000000" w:rsidRDefault="00000000" w:rsidRPr="00000000" w14:paraId="000000F1">
      <w:pPr>
        <w:spacing w:after="159" w:before="280" w:line="276" w:lineRule="auto"/>
        <w:jc w:val="both"/>
        <w:rPr>
          <w:rFonts w:ascii="Calibri" w:cs="Calibri" w:eastAsia="Calibri" w:hAnsi="Calibri"/>
          <w:color w:val="000000"/>
          <w:sz w:val="22"/>
          <w:szCs w:val="22"/>
        </w:rPr>
      </w:pPr>
      <w:r w:rsidDel="00000000" w:rsidR="00000000" w:rsidRPr="00000000">
        <w:rPr>
          <w:rFonts w:ascii="Garamond" w:cs="Garamond" w:eastAsia="Garamond" w:hAnsi="Garamond"/>
          <w:b w:val="1"/>
          <w:color w:val="000000"/>
          <w:rtl w:val="0"/>
        </w:rPr>
        <w:t xml:space="preserve">Art 21 - Modifiche statutarie.</w:t>
      </w:r>
      <w:r w:rsidDel="00000000" w:rsidR="00000000" w:rsidRPr="00000000">
        <w:rPr>
          <w:rtl w:val="0"/>
        </w:rPr>
      </w:r>
    </w:p>
    <w:p w:rsidR="00000000" w:rsidDel="00000000" w:rsidP="00000000" w:rsidRDefault="00000000" w:rsidRPr="00000000" w14:paraId="000000F2">
      <w:pPr>
        <w:numPr>
          <w:ilvl w:val="0"/>
          <w:numId w:val="14"/>
        </w:numPr>
        <w:spacing w:after="159" w:before="28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Le proposte di modifica statutaria sono presentate dal Presidente del Consiglio d’Ambito o da un terzo dei membri dello stesso Consiglio e sottoposte a votazione dell’organo, previa istruttoria del Direttore Generale.</w:t>
      </w:r>
      <w:r w:rsidDel="00000000" w:rsidR="00000000" w:rsidRPr="00000000">
        <w:rPr>
          <w:rtl w:val="0"/>
        </w:rPr>
      </w:r>
    </w:p>
    <w:p w:rsidR="00000000" w:rsidDel="00000000" w:rsidP="00000000" w:rsidRDefault="00000000" w:rsidRPr="00000000" w14:paraId="000000F3">
      <w:pPr>
        <w:numPr>
          <w:ilvl w:val="0"/>
          <w:numId w:val="14"/>
        </w:numPr>
        <w:spacing w:after="159" w:before="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Le modifiche statutarie sono deliberate in prima convocazione con il voto favorevole dei due terzi dei rappresentanti assegnati o in mancanza di tale maggioranza con il voto favorevole della maggioranza assoluta dei componenti, in due successive e separate votazioni a distanza di quindici giorni.</w:t>
      </w:r>
      <w:r w:rsidDel="00000000" w:rsidR="00000000" w:rsidRPr="00000000">
        <w:rPr>
          <w:rtl w:val="0"/>
        </w:rPr>
      </w:r>
    </w:p>
    <w:p w:rsidR="00000000" w:rsidDel="00000000" w:rsidP="00000000" w:rsidRDefault="00000000" w:rsidRPr="00000000" w14:paraId="000000F4">
      <w:pPr>
        <w:numPr>
          <w:ilvl w:val="0"/>
          <w:numId w:val="14"/>
        </w:numPr>
        <w:spacing w:after="159" w:before="0" w:line="276" w:lineRule="auto"/>
        <w:ind w:left="720"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Su richiesta motivata dell’Ente d’Ambito oppure in conseguenza dell’istituzione di nuovi Comuni o della modificazione di Comuni esistenti, la Giunta regionale, ai sensi dell’art.23 comma 3 della l.r. 14/2016, modifica la composizione degli Ambiti territoriali di cui all’allegato “A", nel rispetto dei principi di cui al decreto legislativo 152/2006.</w:t>
      </w:r>
      <w:r w:rsidDel="00000000" w:rsidR="00000000" w:rsidRPr="00000000">
        <w:rPr>
          <w:rtl w:val="0"/>
        </w:rPr>
      </w:r>
    </w:p>
    <w:p w:rsidR="00000000" w:rsidDel="00000000" w:rsidP="00000000" w:rsidRDefault="00000000" w:rsidRPr="00000000" w14:paraId="000000F5">
      <w:pPr>
        <w:spacing w:after="159" w:before="280" w:line="276" w:lineRule="auto"/>
        <w:jc w:val="both"/>
        <w:rPr>
          <w:rFonts w:ascii="Calibri" w:cs="Calibri" w:eastAsia="Calibri" w:hAnsi="Calibri"/>
          <w:color w:val="000000"/>
          <w:sz w:val="22"/>
          <w:szCs w:val="22"/>
        </w:rPr>
      </w:pPr>
      <w:r w:rsidDel="00000000" w:rsidR="00000000" w:rsidRPr="00000000">
        <w:rPr>
          <w:rFonts w:ascii="Garamond" w:cs="Garamond" w:eastAsia="Garamond" w:hAnsi="Garamond"/>
          <w:b w:val="1"/>
          <w:color w:val="000000"/>
          <w:rtl w:val="0"/>
        </w:rPr>
        <w:t xml:space="preserve">Art. 22 – Disposizioni finali</w:t>
      </w:r>
      <w:r w:rsidDel="00000000" w:rsidR="00000000" w:rsidRPr="00000000">
        <w:rPr>
          <w:rtl w:val="0"/>
        </w:rPr>
      </w:r>
    </w:p>
    <w:p w:rsidR="00000000" w:rsidDel="00000000" w:rsidP="00000000" w:rsidRDefault="00000000" w:rsidRPr="00000000" w14:paraId="000000F6">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159" w:before="280" w:line="276" w:lineRule="auto"/>
        <w:ind w:left="644"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Alla scadenza degli organi elettivi dell’Ente d’Ambito, per procedere al loro rinnovo, al fine di garantire la rappresentanza degli enti locali sulla base del peso demografico per le fasce di rappresentanza di cui all’art.28 della l.r. 14/2016, con provvedimento del Direttore Generale o, in sua mancanza, del Consiglio con propria deliberazione, si procede ad aggiornare, sulla base degli ultimi dati ISTAT risultanti alla data del primo gennaio di ogni anno, l’elenco dei Comuni con relativa popolazione residente e appartenenza alla fascia di rappresentanza, di cui agli allegati A e  C dello Statuto.</w:t>
      </w:r>
      <w:r w:rsidDel="00000000" w:rsidR="00000000" w:rsidRPr="00000000">
        <w:rPr>
          <w:rtl w:val="0"/>
        </w:rPr>
      </w:r>
    </w:p>
    <w:p w:rsidR="00000000" w:rsidDel="00000000" w:rsidP="00000000" w:rsidRDefault="00000000" w:rsidRPr="00000000" w14:paraId="000000F7">
      <w:pPr>
        <w:numPr>
          <w:ilvl w:val="0"/>
          <w:numId w:val="16"/>
        </w:numPr>
        <w:spacing w:after="159" w:before="0" w:line="276" w:lineRule="auto"/>
        <w:ind w:left="644" w:hanging="360"/>
        <w:jc w:val="both"/>
        <w:rPr>
          <w:rFonts w:ascii="Calibri" w:cs="Calibri" w:eastAsia="Calibri" w:hAnsi="Calibri"/>
          <w:color w:val="000000"/>
          <w:sz w:val="22"/>
          <w:szCs w:val="22"/>
        </w:rPr>
      </w:pPr>
      <w:r w:rsidDel="00000000" w:rsidR="00000000" w:rsidRPr="00000000">
        <w:rPr>
          <w:rFonts w:ascii="Garamond" w:cs="Garamond" w:eastAsia="Garamond" w:hAnsi="Garamond"/>
          <w:color w:val="000000"/>
          <w:rtl w:val="0"/>
        </w:rPr>
        <w:t xml:space="preserve">Per quanto non previsto dal presente Statuto trovano applicazione, in quanto compatibili, la L.R. n. 14/2016, le disposizioni del D.Lgs. n. 267/2000, del Decreto legislativo del 3 aprile 2006, n. 152, ogni altra norma nazionale e regionale in materia.</w:t>
      </w:r>
      <w:r w:rsidDel="00000000" w:rsidR="00000000" w:rsidRPr="00000000">
        <w:rPr>
          <w:rtl w:val="0"/>
        </w:rPr>
      </w:r>
    </w:p>
    <w:p w:rsidR="00000000" w:rsidDel="00000000" w:rsidP="00000000" w:rsidRDefault="00000000" w:rsidRPr="00000000" w14:paraId="000000F8">
      <w:pPr>
        <w:spacing w:after="240" w:before="280" w:line="276" w:lineRule="auto"/>
        <w:ind w:left="709" w:firstLine="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center"/>
        <w:rPr>
          <w:rFonts w:ascii="Times New Roman" w:cs="Times New Roman" w:eastAsia="Times New Roman" w:hAnsi="Times New Roman"/>
          <w:b w:val="1"/>
          <w:i w:val="0"/>
          <w:smallCaps w:val="1"/>
          <w:strike w:val="0"/>
          <w:color w:val="00000a"/>
          <w:sz w:val="32"/>
          <w:szCs w:val="32"/>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Times New Roman" w:cs="Times New Roman" w:eastAsia="Times New Roman" w:hAnsi="Times New Roman"/>
          <w:b w:val="1"/>
          <w:i w:val="0"/>
          <w:smallCaps w:val="1"/>
          <w:strike w:val="0"/>
          <w:color w:val="00000a"/>
          <w:sz w:val="32"/>
          <w:szCs w:val="32"/>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Times New Roman" w:cs="Times New Roman" w:eastAsia="Times New Roman" w:hAnsi="Times New Roman"/>
          <w:b w:val="1"/>
          <w:i w:val="0"/>
          <w:smallCaps w:val="1"/>
          <w:strike w:val="0"/>
          <w:color w:val="00000a"/>
          <w:sz w:val="32"/>
          <w:szCs w:val="32"/>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Times New Roman" w:cs="Times New Roman" w:eastAsia="Times New Roman" w:hAnsi="Times New Roman"/>
          <w:b w:val="1"/>
          <w:i w:val="0"/>
          <w:smallCaps w:val="1"/>
          <w:strike w:val="0"/>
          <w:color w:val="00000a"/>
          <w:sz w:val="32"/>
          <w:szCs w:val="32"/>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Times New Roman" w:cs="Times New Roman" w:eastAsia="Times New Roman" w:hAnsi="Times New Roman"/>
          <w:b w:val="1"/>
          <w:i w:val="0"/>
          <w:smallCaps w:val="1"/>
          <w:strike w:val="0"/>
          <w:color w:val="00000a"/>
          <w:sz w:val="32"/>
          <w:szCs w:val="32"/>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Garamond" w:cs="Garamond" w:eastAsia="Garamond" w:hAnsi="Garamond"/>
          <w:b w:val="1"/>
          <w:i w:val="0"/>
          <w:smallCaps w:val="1"/>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F">
      <w:pPr>
        <w:ind w:left="7788" w:firstLine="0"/>
        <w:jc w:val="center"/>
        <w:rPr>
          <w:rFonts w:ascii="Garamond" w:cs="Garamond" w:eastAsia="Garamond" w:hAnsi="Garamond"/>
          <w:b w:val="1"/>
        </w:rPr>
      </w:pPr>
      <w:r w:rsidDel="00000000" w:rsidR="00000000" w:rsidRPr="00000000">
        <w:rPr>
          <w:rFonts w:ascii="Garamond" w:cs="Garamond" w:eastAsia="Garamond" w:hAnsi="Garamond"/>
          <w:b w:val="1"/>
          <w:rtl w:val="0"/>
        </w:rPr>
        <w:t xml:space="preserve">ALLEGATO “A”</w:t>
      </w:r>
    </w:p>
    <w:p w:rsidR="00000000" w:rsidDel="00000000" w:rsidP="00000000" w:rsidRDefault="00000000" w:rsidRPr="00000000" w14:paraId="00000100">
      <w:pPr>
        <w:ind w:left="7788" w:firstLine="0"/>
        <w:jc w:val="center"/>
        <w:rPr>
          <w:rFonts w:ascii="Garamond" w:cs="Garamond" w:eastAsia="Garamond" w:hAnsi="Garamond"/>
          <w:b w:val="1"/>
        </w:rPr>
      </w:pPr>
      <w:r w:rsidDel="00000000" w:rsidR="00000000" w:rsidRPr="00000000">
        <w:rPr>
          <w:rtl w:val="0"/>
        </w:rPr>
      </w:r>
    </w:p>
    <w:p w:rsidR="00000000" w:rsidDel="00000000" w:rsidP="00000000" w:rsidRDefault="00000000" w:rsidRPr="00000000" w14:paraId="00000101">
      <w:pPr>
        <w:jc w:val="center"/>
        <w:rPr>
          <w:rFonts w:ascii="Garamond" w:cs="Garamond" w:eastAsia="Garamond" w:hAnsi="Garamond"/>
          <w:b w:val="1"/>
        </w:rPr>
      </w:pPr>
      <w:r w:rsidDel="00000000" w:rsidR="00000000" w:rsidRPr="00000000">
        <w:rPr>
          <w:rFonts w:ascii="Garamond" w:cs="Garamond" w:eastAsia="Garamond" w:hAnsi="Garamond"/>
          <w:b w:val="1"/>
          <w:rtl w:val="0"/>
        </w:rPr>
        <w:t xml:space="preserve">ELENCO COMUNI AMBITO TERRITORIALE OTTIMALE CON</w:t>
      </w:r>
    </w:p>
    <w:p w:rsidR="00000000" w:rsidDel="00000000" w:rsidP="00000000" w:rsidRDefault="00000000" w:rsidRPr="00000000" w14:paraId="00000102">
      <w:pPr>
        <w:jc w:val="center"/>
        <w:rPr>
          <w:rFonts w:ascii="Garamond" w:cs="Garamond" w:eastAsia="Garamond" w:hAnsi="Garamond"/>
          <w:b w:val="1"/>
        </w:rPr>
      </w:pPr>
      <w:r w:rsidDel="00000000" w:rsidR="00000000" w:rsidRPr="00000000">
        <w:rPr>
          <w:rFonts w:ascii="Garamond" w:cs="Garamond" w:eastAsia="Garamond" w:hAnsi="Garamond"/>
          <w:b w:val="1"/>
          <w:rtl w:val="0"/>
        </w:rPr>
        <w:t xml:space="preserve">POPOLAZIONE RESIDENTE al 1 GENNAIO 2021 - </w:t>
      </w:r>
      <w:r w:rsidDel="00000000" w:rsidR="00000000" w:rsidRPr="00000000">
        <w:rPr>
          <w:rFonts w:ascii="Garamond" w:cs="Garamond" w:eastAsia="Garamond" w:hAnsi="Garamond"/>
          <w:b w:val="1"/>
          <w:i w:val="1"/>
          <w:rtl w:val="0"/>
        </w:rPr>
        <w:t xml:space="preserve">Fonte dati: dEMO ISTAT</w:t>
      </w:r>
      <w:r w:rsidDel="00000000" w:rsidR="00000000" w:rsidRPr="00000000">
        <w:rPr>
          <w:rFonts w:ascii="Garamond" w:cs="Garamond" w:eastAsia="Garamond" w:hAnsi="Garamond"/>
          <w:b w:val="1"/>
          <w:rtl w:val="0"/>
        </w:rPr>
        <w:t xml:space="preserve"> </w:t>
      </w:r>
    </w:p>
    <w:p w:rsidR="00000000" w:rsidDel="00000000" w:rsidP="00000000" w:rsidRDefault="00000000" w:rsidRPr="00000000" w14:paraId="00000103">
      <w:pPr>
        <w:jc w:val="center"/>
        <w:rPr>
          <w:rFonts w:ascii="Garamond" w:cs="Garamond" w:eastAsia="Garamond" w:hAnsi="Garamond"/>
          <w:b w:val="1"/>
        </w:rPr>
      </w:pPr>
      <w:r w:rsidDel="00000000" w:rsidR="00000000" w:rsidRPr="00000000">
        <w:rPr>
          <w:rFonts w:ascii="Garamond" w:cs="Garamond" w:eastAsia="Garamond" w:hAnsi="Garamond"/>
          <w:b w:val="1"/>
          <w:rtl w:val="0"/>
        </w:rPr>
        <w:t xml:space="preserve">ELENCO COMUNI “ATO CE”</w:t>
      </w:r>
    </w:p>
    <w:tbl>
      <w:tblPr>
        <w:tblStyle w:val="Table1"/>
        <w:tblW w:w="8379.0" w:type="dxa"/>
        <w:jc w:val="left"/>
        <w:tblInd w:w="55.0" w:type="dxa"/>
        <w:tblLayout w:type="fixed"/>
        <w:tblLook w:val="0400"/>
      </w:tblPr>
      <w:tblGrid>
        <w:gridCol w:w="1565"/>
        <w:gridCol w:w="4546"/>
        <w:gridCol w:w="2268"/>
        <w:tblGridChange w:id="0">
          <w:tblGrid>
            <w:gridCol w:w="1565"/>
            <w:gridCol w:w="4546"/>
            <w:gridCol w:w="2268"/>
          </w:tblGrid>
        </w:tblGridChange>
      </w:tblGrid>
      <w:tr>
        <w:trPr>
          <w:cantSplit w:val="0"/>
          <w:trHeight w:val="708"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04">
            <w:pPr>
              <w:jc w:val="center"/>
              <w:rPr>
                <w:rFonts w:ascii="Garamond" w:cs="Garamond" w:eastAsia="Garamond" w:hAnsi="Garamond"/>
                <w:b w:val="1"/>
                <w:color w:val="000000"/>
                <w:sz w:val="28"/>
                <w:szCs w:val="28"/>
              </w:rPr>
            </w:pPr>
            <w:r w:rsidDel="00000000" w:rsidR="00000000" w:rsidRPr="00000000">
              <w:rPr>
                <w:rFonts w:ascii="Garamond" w:cs="Garamond" w:eastAsia="Garamond" w:hAnsi="Garamond"/>
                <w:b w:val="1"/>
                <w:color w:val="000000"/>
                <w:sz w:val="28"/>
                <w:szCs w:val="28"/>
                <w:rtl w:val="0"/>
              </w:rPr>
              <w:t xml:space="preserve">Progressivo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5">
            <w:pPr>
              <w:jc w:val="center"/>
              <w:rPr>
                <w:rFonts w:ascii="Garamond" w:cs="Garamond" w:eastAsia="Garamond" w:hAnsi="Garamond"/>
                <w:b w:val="1"/>
                <w:sz w:val="28"/>
                <w:szCs w:val="28"/>
              </w:rPr>
            </w:pPr>
            <w:r w:rsidDel="00000000" w:rsidR="00000000" w:rsidRPr="00000000">
              <w:rPr>
                <w:rtl w:val="0"/>
              </w:rPr>
            </w:r>
          </w:p>
          <w:p w:rsidR="00000000" w:rsidDel="00000000" w:rsidP="00000000" w:rsidRDefault="00000000" w:rsidRPr="00000000" w14:paraId="00000106">
            <w:pPr>
              <w:jc w:val="center"/>
              <w:rPr>
                <w:rFonts w:ascii="Garamond" w:cs="Garamond" w:eastAsia="Garamond" w:hAnsi="Garamond"/>
                <w:b w:val="1"/>
                <w:sz w:val="28"/>
                <w:szCs w:val="28"/>
              </w:rPr>
            </w:pPr>
            <w:r w:rsidDel="00000000" w:rsidR="00000000" w:rsidRPr="00000000">
              <w:rPr>
                <w:rtl w:val="0"/>
              </w:rPr>
            </w:r>
          </w:p>
          <w:p w:rsidR="00000000" w:rsidDel="00000000" w:rsidP="00000000" w:rsidRDefault="00000000" w:rsidRPr="00000000" w14:paraId="00000107">
            <w:pPr>
              <w:jc w:val="center"/>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Comune</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08">
            <w:pPr>
              <w:jc w:val="center"/>
              <w:rPr>
                <w:rFonts w:ascii="Garamond" w:cs="Garamond" w:eastAsia="Garamond" w:hAnsi="Garamond"/>
                <w:b w:val="1"/>
                <w:color w:val="000000"/>
                <w:sz w:val="28"/>
                <w:szCs w:val="28"/>
              </w:rPr>
            </w:pPr>
            <w:r w:rsidDel="00000000" w:rsidR="00000000" w:rsidRPr="00000000">
              <w:rPr>
                <w:rFonts w:ascii="Garamond" w:cs="Garamond" w:eastAsia="Garamond" w:hAnsi="Garamond"/>
                <w:b w:val="1"/>
                <w:color w:val="000000"/>
                <w:sz w:val="28"/>
                <w:szCs w:val="28"/>
                <w:rtl w:val="0"/>
              </w:rPr>
              <w:t xml:space="preserve">Popolazione al 01/01/2021</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09">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A">
            <w:pPr>
              <w:rPr>
                <w:rFonts w:ascii="Garamond" w:cs="Garamond" w:eastAsia="Garamond" w:hAnsi="Garamond"/>
              </w:rPr>
            </w:pPr>
            <w:r w:rsidDel="00000000" w:rsidR="00000000" w:rsidRPr="00000000">
              <w:rPr>
                <w:rFonts w:ascii="Garamond" w:cs="Garamond" w:eastAsia="Garamond" w:hAnsi="Garamond"/>
                <w:rtl w:val="0"/>
              </w:rPr>
              <w:t xml:space="preserve">    Ailano</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0B">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1252</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0C">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D">
            <w:pPr>
              <w:rPr>
                <w:rFonts w:ascii="Garamond" w:cs="Garamond" w:eastAsia="Garamond" w:hAnsi="Garamond"/>
              </w:rPr>
            </w:pPr>
            <w:r w:rsidDel="00000000" w:rsidR="00000000" w:rsidRPr="00000000">
              <w:rPr>
                <w:rFonts w:ascii="Garamond" w:cs="Garamond" w:eastAsia="Garamond" w:hAnsi="Garamond"/>
                <w:rtl w:val="0"/>
              </w:rPr>
              <w:t xml:space="preserve">    Alife</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0E">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7337</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0F">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0">
            <w:pPr>
              <w:rPr>
                <w:rFonts w:ascii="Garamond" w:cs="Garamond" w:eastAsia="Garamond" w:hAnsi="Garamond"/>
              </w:rPr>
            </w:pPr>
            <w:r w:rsidDel="00000000" w:rsidR="00000000" w:rsidRPr="00000000">
              <w:rPr>
                <w:rFonts w:ascii="Garamond" w:cs="Garamond" w:eastAsia="Garamond" w:hAnsi="Garamond"/>
                <w:rtl w:val="0"/>
              </w:rPr>
              <w:t xml:space="preserve">    Alvignano</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11">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4576</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12">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3">
            <w:pPr>
              <w:rPr>
                <w:rFonts w:ascii="Garamond" w:cs="Garamond" w:eastAsia="Garamond" w:hAnsi="Garamond"/>
              </w:rPr>
            </w:pPr>
            <w:r w:rsidDel="00000000" w:rsidR="00000000" w:rsidRPr="00000000">
              <w:rPr>
                <w:rFonts w:ascii="Garamond" w:cs="Garamond" w:eastAsia="Garamond" w:hAnsi="Garamond"/>
                <w:rtl w:val="0"/>
              </w:rPr>
              <w:t xml:space="preserve">    Arienzo</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14">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5265</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15">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6">
            <w:pPr>
              <w:rPr>
                <w:rFonts w:ascii="Garamond" w:cs="Garamond" w:eastAsia="Garamond" w:hAnsi="Garamond"/>
              </w:rPr>
            </w:pPr>
            <w:r w:rsidDel="00000000" w:rsidR="00000000" w:rsidRPr="00000000">
              <w:rPr>
                <w:rFonts w:ascii="Garamond" w:cs="Garamond" w:eastAsia="Garamond" w:hAnsi="Garamond"/>
                <w:rtl w:val="0"/>
              </w:rPr>
              <w:t xml:space="preserve">    Aversa</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17">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50640</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18">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9">
            <w:pPr>
              <w:rPr>
                <w:rFonts w:ascii="Garamond" w:cs="Garamond" w:eastAsia="Garamond" w:hAnsi="Garamond"/>
              </w:rPr>
            </w:pPr>
            <w:r w:rsidDel="00000000" w:rsidR="00000000" w:rsidRPr="00000000">
              <w:rPr>
                <w:rFonts w:ascii="Garamond" w:cs="Garamond" w:eastAsia="Garamond" w:hAnsi="Garamond"/>
                <w:rtl w:val="0"/>
              </w:rPr>
              <w:t xml:space="preserve">    Baia e Latina</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1A">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2021</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1B">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7</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C">
            <w:pPr>
              <w:rPr>
                <w:rFonts w:ascii="Garamond" w:cs="Garamond" w:eastAsia="Garamond" w:hAnsi="Garamond"/>
              </w:rPr>
            </w:pPr>
            <w:r w:rsidDel="00000000" w:rsidR="00000000" w:rsidRPr="00000000">
              <w:rPr>
                <w:rFonts w:ascii="Garamond" w:cs="Garamond" w:eastAsia="Garamond" w:hAnsi="Garamond"/>
                <w:rtl w:val="0"/>
              </w:rPr>
              <w:t xml:space="preserve">    Bellona</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1D">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5958</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1E">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F">
            <w:pPr>
              <w:rPr>
                <w:rFonts w:ascii="Garamond" w:cs="Garamond" w:eastAsia="Garamond" w:hAnsi="Garamond"/>
              </w:rPr>
            </w:pPr>
            <w:r w:rsidDel="00000000" w:rsidR="00000000" w:rsidRPr="00000000">
              <w:rPr>
                <w:rFonts w:ascii="Garamond" w:cs="Garamond" w:eastAsia="Garamond" w:hAnsi="Garamond"/>
                <w:rtl w:val="0"/>
              </w:rPr>
              <w:t xml:space="preserve">    Caianello</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20">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1754</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21">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9</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2">
            <w:pPr>
              <w:rPr>
                <w:rFonts w:ascii="Garamond" w:cs="Garamond" w:eastAsia="Garamond" w:hAnsi="Garamond"/>
              </w:rPr>
            </w:pPr>
            <w:r w:rsidDel="00000000" w:rsidR="00000000" w:rsidRPr="00000000">
              <w:rPr>
                <w:rFonts w:ascii="Garamond" w:cs="Garamond" w:eastAsia="Garamond" w:hAnsi="Garamond"/>
                <w:rtl w:val="0"/>
              </w:rPr>
              <w:t xml:space="preserve">    Caiazzo</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23">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5210</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24">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5">
            <w:pPr>
              <w:rPr>
                <w:rFonts w:ascii="Garamond" w:cs="Garamond" w:eastAsia="Garamond" w:hAnsi="Garamond"/>
              </w:rPr>
            </w:pPr>
            <w:r w:rsidDel="00000000" w:rsidR="00000000" w:rsidRPr="00000000">
              <w:rPr>
                <w:rFonts w:ascii="Garamond" w:cs="Garamond" w:eastAsia="Garamond" w:hAnsi="Garamond"/>
                <w:rtl w:val="0"/>
              </w:rPr>
              <w:t xml:space="preserve">    Calvi Risorta</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26">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5524</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27">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8">
            <w:pPr>
              <w:rPr>
                <w:rFonts w:ascii="Garamond" w:cs="Garamond" w:eastAsia="Garamond" w:hAnsi="Garamond"/>
              </w:rPr>
            </w:pPr>
            <w:r w:rsidDel="00000000" w:rsidR="00000000" w:rsidRPr="00000000">
              <w:rPr>
                <w:rFonts w:ascii="Garamond" w:cs="Garamond" w:eastAsia="Garamond" w:hAnsi="Garamond"/>
                <w:rtl w:val="0"/>
              </w:rPr>
              <w:t xml:space="preserve">    Camigliano</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29">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1975</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2A">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B">
            <w:pPr>
              <w:rPr>
                <w:rFonts w:ascii="Garamond" w:cs="Garamond" w:eastAsia="Garamond" w:hAnsi="Garamond"/>
              </w:rPr>
            </w:pPr>
            <w:r w:rsidDel="00000000" w:rsidR="00000000" w:rsidRPr="00000000">
              <w:rPr>
                <w:rFonts w:ascii="Garamond" w:cs="Garamond" w:eastAsia="Garamond" w:hAnsi="Garamond"/>
                <w:rtl w:val="0"/>
              </w:rPr>
              <w:t xml:space="preserve">    Cancello ed Arnone</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2C">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5443</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2D">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E">
            <w:pPr>
              <w:rPr>
                <w:rFonts w:ascii="Garamond" w:cs="Garamond" w:eastAsia="Garamond" w:hAnsi="Garamond"/>
              </w:rPr>
            </w:pPr>
            <w:r w:rsidDel="00000000" w:rsidR="00000000" w:rsidRPr="00000000">
              <w:rPr>
                <w:rFonts w:ascii="Garamond" w:cs="Garamond" w:eastAsia="Garamond" w:hAnsi="Garamond"/>
                <w:rtl w:val="0"/>
              </w:rPr>
              <w:t xml:space="preserve">    Capodrise</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2F">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10033</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30">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1">
            <w:pPr>
              <w:rPr>
                <w:rFonts w:ascii="Garamond" w:cs="Garamond" w:eastAsia="Garamond" w:hAnsi="Garamond"/>
              </w:rPr>
            </w:pPr>
            <w:r w:rsidDel="00000000" w:rsidR="00000000" w:rsidRPr="00000000">
              <w:rPr>
                <w:rFonts w:ascii="Garamond" w:cs="Garamond" w:eastAsia="Garamond" w:hAnsi="Garamond"/>
                <w:rtl w:val="0"/>
              </w:rPr>
              <w:t xml:space="preserve">    Capriati a Volturno</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32">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1482</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33">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4">
            <w:pPr>
              <w:rPr>
                <w:rFonts w:ascii="Garamond" w:cs="Garamond" w:eastAsia="Garamond" w:hAnsi="Garamond"/>
              </w:rPr>
            </w:pPr>
            <w:r w:rsidDel="00000000" w:rsidR="00000000" w:rsidRPr="00000000">
              <w:rPr>
                <w:rFonts w:ascii="Garamond" w:cs="Garamond" w:eastAsia="Garamond" w:hAnsi="Garamond"/>
                <w:rtl w:val="0"/>
              </w:rPr>
              <w:t xml:space="preserve">    Capua</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35">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17657</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36">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7">
            <w:pPr>
              <w:rPr>
                <w:rFonts w:ascii="Garamond" w:cs="Garamond" w:eastAsia="Garamond" w:hAnsi="Garamond"/>
              </w:rPr>
            </w:pPr>
            <w:r w:rsidDel="00000000" w:rsidR="00000000" w:rsidRPr="00000000">
              <w:rPr>
                <w:rFonts w:ascii="Garamond" w:cs="Garamond" w:eastAsia="Garamond" w:hAnsi="Garamond"/>
                <w:rtl w:val="0"/>
              </w:rPr>
              <w:t xml:space="preserve">    Carinaro</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38">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7126</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39">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17</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A">
            <w:pPr>
              <w:rPr>
                <w:rFonts w:ascii="Garamond" w:cs="Garamond" w:eastAsia="Garamond" w:hAnsi="Garamond"/>
              </w:rPr>
            </w:pPr>
            <w:r w:rsidDel="00000000" w:rsidR="00000000" w:rsidRPr="00000000">
              <w:rPr>
                <w:rFonts w:ascii="Garamond" w:cs="Garamond" w:eastAsia="Garamond" w:hAnsi="Garamond"/>
                <w:rtl w:val="0"/>
              </w:rPr>
              <w:t xml:space="preserve">    Carinola</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3B">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7318</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3C">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D">
            <w:pPr>
              <w:rPr>
                <w:rFonts w:ascii="Garamond" w:cs="Garamond" w:eastAsia="Garamond" w:hAnsi="Garamond"/>
              </w:rPr>
            </w:pPr>
            <w:r w:rsidDel="00000000" w:rsidR="00000000" w:rsidRPr="00000000">
              <w:rPr>
                <w:rFonts w:ascii="Garamond" w:cs="Garamond" w:eastAsia="Garamond" w:hAnsi="Garamond"/>
                <w:rtl w:val="0"/>
              </w:rPr>
              <w:t xml:space="preserve">    Casagiove</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3E">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12983</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3F">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19</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0">
            <w:pPr>
              <w:rPr>
                <w:rFonts w:ascii="Garamond" w:cs="Garamond" w:eastAsia="Garamond" w:hAnsi="Garamond"/>
              </w:rPr>
            </w:pPr>
            <w:r w:rsidDel="00000000" w:rsidR="00000000" w:rsidRPr="00000000">
              <w:rPr>
                <w:rFonts w:ascii="Garamond" w:cs="Garamond" w:eastAsia="Garamond" w:hAnsi="Garamond"/>
                <w:rtl w:val="0"/>
              </w:rPr>
              <w:t xml:space="preserve">    Casal di Principe</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41">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21077</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42">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20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3">
            <w:pPr>
              <w:rPr>
                <w:rFonts w:ascii="Garamond" w:cs="Garamond" w:eastAsia="Garamond" w:hAnsi="Garamond"/>
              </w:rPr>
            </w:pPr>
            <w:r w:rsidDel="00000000" w:rsidR="00000000" w:rsidRPr="00000000">
              <w:rPr>
                <w:rFonts w:ascii="Garamond" w:cs="Garamond" w:eastAsia="Garamond" w:hAnsi="Garamond"/>
                <w:rtl w:val="0"/>
              </w:rPr>
              <w:t xml:space="preserve">    Casaluce</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44">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9442</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45">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21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6">
            <w:pPr>
              <w:rPr>
                <w:rFonts w:ascii="Garamond" w:cs="Garamond" w:eastAsia="Garamond" w:hAnsi="Garamond"/>
              </w:rPr>
            </w:pPr>
            <w:r w:rsidDel="00000000" w:rsidR="00000000" w:rsidRPr="00000000">
              <w:rPr>
                <w:rFonts w:ascii="Garamond" w:cs="Garamond" w:eastAsia="Garamond" w:hAnsi="Garamond"/>
                <w:rtl w:val="0"/>
              </w:rPr>
              <w:t xml:space="preserve">    Casapesenna</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47">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6816</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48">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22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9">
            <w:pPr>
              <w:rPr>
                <w:rFonts w:ascii="Garamond" w:cs="Garamond" w:eastAsia="Garamond" w:hAnsi="Garamond"/>
              </w:rPr>
            </w:pPr>
            <w:r w:rsidDel="00000000" w:rsidR="00000000" w:rsidRPr="00000000">
              <w:rPr>
                <w:rFonts w:ascii="Garamond" w:cs="Garamond" w:eastAsia="Garamond" w:hAnsi="Garamond"/>
                <w:rtl w:val="0"/>
              </w:rPr>
              <w:t xml:space="preserve">    Casapulla</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4A">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8317</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4B">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23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C">
            <w:pPr>
              <w:rPr>
                <w:rFonts w:ascii="Garamond" w:cs="Garamond" w:eastAsia="Garamond" w:hAnsi="Garamond"/>
              </w:rPr>
            </w:pPr>
            <w:r w:rsidDel="00000000" w:rsidR="00000000" w:rsidRPr="00000000">
              <w:rPr>
                <w:rFonts w:ascii="Garamond" w:cs="Garamond" w:eastAsia="Garamond" w:hAnsi="Garamond"/>
                <w:rtl w:val="0"/>
              </w:rPr>
              <w:t xml:space="preserve">    Caserta</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4D">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72813</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4E">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24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F">
            <w:pPr>
              <w:rPr>
                <w:rFonts w:ascii="Garamond" w:cs="Garamond" w:eastAsia="Garamond" w:hAnsi="Garamond"/>
              </w:rPr>
            </w:pPr>
            <w:r w:rsidDel="00000000" w:rsidR="00000000" w:rsidRPr="00000000">
              <w:rPr>
                <w:rFonts w:ascii="Garamond" w:cs="Garamond" w:eastAsia="Garamond" w:hAnsi="Garamond"/>
                <w:rtl w:val="0"/>
              </w:rPr>
              <w:t xml:space="preserve">    Castel Campagnano</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50">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1478</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51">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25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2">
            <w:pPr>
              <w:rPr>
                <w:rFonts w:ascii="Garamond" w:cs="Garamond" w:eastAsia="Garamond" w:hAnsi="Garamond"/>
              </w:rPr>
            </w:pPr>
            <w:r w:rsidDel="00000000" w:rsidR="00000000" w:rsidRPr="00000000">
              <w:rPr>
                <w:rFonts w:ascii="Garamond" w:cs="Garamond" w:eastAsia="Garamond" w:hAnsi="Garamond"/>
                <w:rtl w:val="0"/>
              </w:rPr>
              <w:t xml:space="preserve">    Castel di Sasso</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53">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1064</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54">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26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5">
            <w:pPr>
              <w:rPr>
                <w:rFonts w:ascii="Garamond" w:cs="Garamond" w:eastAsia="Garamond" w:hAnsi="Garamond"/>
              </w:rPr>
            </w:pPr>
            <w:r w:rsidDel="00000000" w:rsidR="00000000" w:rsidRPr="00000000">
              <w:rPr>
                <w:rFonts w:ascii="Garamond" w:cs="Garamond" w:eastAsia="Garamond" w:hAnsi="Garamond"/>
                <w:rtl w:val="0"/>
              </w:rPr>
              <w:t xml:space="preserve">    Castel Morrone</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56">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3644</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57">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27</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8">
            <w:pPr>
              <w:rPr>
                <w:rFonts w:ascii="Garamond" w:cs="Garamond" w:eastAsia="Garamond" w:hAnsi="Garamond"/>
              </w:rPr>
            </w:pPr>
            <w:r w:rsidDel="00000000" w:rsidR="00000000" w:rsidRPr="00000000">
              <w:rPr>
                <w:rFonts w:ascii="Garamond" w:cs="Garamond" w:eastAsia="Garamond" w:hAnsi="Garamond"/>
                <w:rtl w:val="0"/>
              </w:rPr>
              <w:t xml:space="preserve">    Castel Volturno</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59">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26737</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5A">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28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B">
            <w:pPr>
              <w:rPr>
                <w:rFonts w:ascii="Garamond" w:cs="Garamond" w:eastAsia="Garamond" w:hAnsi="Garamond"/>
              </w:rPr>
            </w:pPr>
            <w:r w:rsidDel="00000000" w:rsidR="00000000" w:rsidRPr="00000000">
              <w:rPr>
                <w:rFonts w:ascii="Garamond" w:cs="Garamond" w:eastAsia="Garamond" w:hAnsi="Garamond"/>
                <w:rtl w:val="0"/>
              </w:rPr>
              <w:t xml:space="preserve">    Castello del Matese</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5C">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1403</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5D">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29</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E">
            <w:pPr>
              <w:rPr>
                <w:rFonts w:ascii="Garamond" w:cs="Garamond" w:eastAsia="Garamond" w:hAnsi="Garamond"/>
              </w:rPr>
            </w:pPr>
            <w:r w:rsidDel="00000000" w:rsidR="00000000" w:rsidRPr="00000000">
              <w:rPr>
                <w:rFonts w:ascii="Garamond" w:cs="Garamond" w:eastAsia="Garamond" w:hAnsi="Garamond"/>
                <w:rtl w:val="0"/>
              </w:rPr>
              <w:t xml:space="preserve">    Cellole</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5F">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7985</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60">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30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1">
            <w:pPr>
              <w:rPr>
                <w:rFonts w:ascii="Garamond" w:cs="Garamond" w:eastAsia="Garamond" w:hAnsi="Garamond"/>
              </w:rPr>
            </w:pPr>
            <w:r w:rsidDel="00000000" w:rsidR="00000000" w:rsidRPr="00000000">
              <w:rPr>
                <w:rFonts w:ascii="Garamond" w:cs="Garamond" w:eastAsia="Garamond" w:hAnsi="Garamond"/>
                <w:rtl w:val="0"/>
              </w:rPr>
              <w:t xml:space="preserve">    Cervino</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62">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4818</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63">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31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4">
            <w:pPr>
              <w:rPr>
                <w:rFonts w:ascii="Garamond" w:cs="Garamond" w:eastAsia="Garamond" w:hAnsi="Garamond"/>
              </w:rPr>
            </w:pPr>
            <w:r w:rsidDel="00000000" w:rsidR="00000000" w:rsidRPr="00000000">
              <w:rPr>
                <w:rFonts w:ascii="Garamond" w:cs="Garamond" w:eastAsia="Garamond" w:hAnsi="Garamond"/>
                <w:rtl w:val="0"/>
              </w:rPr>
              <w:t xml:space="preserve">    Cesa</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65">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9310</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66">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32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7">
            <w:pPr>
              <w:rPr>
                <w:rFonts w:ascii="Garamond" w:cs="Garamond" w:eastAsia="Garamond" w:hAnsi="Garamond"/>
              </w:rPr>
            </w:pPr>
            <w:r w:rsidDel="00000000" w:rsidR="00000000" w:rsidRPr="00000000">
              <w:rPr>
                <w:rFonts w:ascii="Garamond" w:cs="Garamond" w:eastAsia="Garamond" w:hAnsi="Garamond"/>
                <w:rtl w:val="0"/>
              </w:rPr>
              <w:t xml:space="preserve">    Ciorlano</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68">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382</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69">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33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A">
            <w:pPr>
              <w:rPr>
                <w:rFonts w:ascii="Garamond" w:cs="Garamond" w:eastAsia="Garamond" w:hAnsi="Garamond"/>
              </w:rPr>
            </w:pPr>
            <w:r w:rsidDel="00000000" w:rsidR="00000000" w:rsidRPr="00000000">
              <w:rPr>
                <w:rFonts w:ascii="Garamond" w:cs="Garamond" w:eastAsia="Garamond" w:hAnsi="Garamond"/>
                <w:rtl w:val="0"/>
              </w:rPr>
              <w:t xml:space="preserve">    Conca della Campania</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6B">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1177</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6C">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34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D">
            <w:pPr>
              <w:rPr>
                <w:rFonts w:ascii="Garamond" w:cs="Garamond" w:eastAsia="Garamond" w:hAnsi="Garamond"/>
              </w:rPr>
            </w:pPr>
            <w:r w:rsidDel="00000000" w:rsidR="00000000" w:rsidRPr="00000000">
              <w:rPr>
                <w:rFonts w:ascii="Garamond" w:cs="Garamond" w:eastAsia="Garamond" w:hAnsi="Garamond"/>
                <w:rtl w:val="0"/>
              </w:rPr>
              <w:t xml:space="preserve">    Curti</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6E">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6766</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6F">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35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0">
            <w:pPr>
              <w:rPr>
                <w:rFonts w:ascii="Garamond" w:cs="Garamond" w:eastAsia="Garamond" w:hAnsi="Garamond"/>
              </w:rPr>
            </w:pPr>
            <w:r w:rsidDel="00000000" w:rsidR="00000000" w:rsidRPr="00000000">
              <w:rPr>
                <w:rFonts w:ascii="Garamond" w:cs="Garamond" w:eastAsia="Garamond" w:hAnsi="Garamond"/>
                <w:rtl w:val="0"/>
              </w:rPr>
              <w:t xml:space="preserve">    Dragoni</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71">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1998</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72">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36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3">
            <w:pPr>
              <w:rPr>
                <w:rFonts w:ascii="Garamond" w:cs="Garamond" w:eastAsia="Garamond" w:hAnsi="Garamond"/>
              </w:rPr>
            </w:pPr>
            <w:r w:rsidDel="00000000" w:rsidR="00000000" w:rsidRPr="00000000">
              <w:rPr>
                <w:rFonts w:ascii="Garamond" w:cs="Garamond" w:eastAsia="Garamond" w:hAnsi="Garamond"/>
                <w:rtl w:val="0"/>
              </w:rPr>
              <w:t xml:space="preserve">    Falciano del Massico</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74">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3358</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75">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37</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6">
            <w:pPr>
              <w:rPr>
                <w:rFonts w:ascii="Garamond" w:cs="Garamond" w:eastAsia="Garamond" w:hAnsi="Garamond"/>
              </w:rPr>
            </w:pPr>
            <w:r w:rsidDel="00000000" w:rsidR="00000000" w:rsidRPr="00000000">
              <w:rPr>
                <w:rFonts w:ascii="Garamond" w:cs="Garamond" w:eastAsia="Garamond" w:hAnsi="Garamond"/>
                <w:rtl w:val="0"/>
              </w:rPr>
              <w:t xml:space="preserve">    Fontegreca</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77">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767</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78">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38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9">
            <w:pPr>
              <w:rPr>
                <w:rFonts w:ascii="Garamond" w:cs="Garamond" w:eastAsia="Garamond" w:hAnsi="Garamond"/>
              </w:rPr>
            </w:pPr>
            <w:r w:rsidDel="00000000" w:rsidR="00000000" w:rsidRPr="00000000">
              <w:rPr>
                <w:rFonts w:ascii="Garamond" w:cs="Garamond" w:eastAsia="Garamond" w:hAnsi="Garamond"/>
                <w:rtl w:val="0"/>
              </w:rPr>
              <w:t xml:space="preserve">    Formicola</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7A">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1356</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7B">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39</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C">
            <w:pPr>
              <w:rPr>
                <w:rFonts w:ascii="Garamond" w:cs="Garamond" w:eastAsia="Garamond" w:hAnsi="Garamond"/>
              </w:rPr>
            </w:pPr>
            <w:r w:rsidDel="00000000" w:rsidR="00000000" w:rsidRPr="00000000">
              <w:rPr>
                <w:rFonts w:ascii="Garamond" w:cs="Garamond" w:eastAsia="Garamond" w:hAnsi="Garamond"/>
                <w:rtl w:val="0"/>
              </w:rPr>
              <w:t xml:space="preserve">    Francolise</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7D">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4635</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7E">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40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F">
            <w:pPr>
              <w:rPr>
                <w:rFonts w:ascii="Garamond" w:cs="Garamond" w:eastAsia="Garamond" w:hAnsi="Garamond"/>
              </w:rPr>
            </w:pPr>
            <w:r w:rsidDel="00000000" w:rsidR="00000000" w:rsidRPr="00000000">
              <w:rPr>
                <w:rFonts w:ascii="Garamond" w:cs="Garamond" w:eastAsia="Garamond" w:hAnsi="Garamond"/>
                <w:rtl w:val="0"/>
              </w:rPr>
              <w:t xml:space="preserve">    Frignano</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80">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9034</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81">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41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2">
            <w:pPr>
              <w:rPr>
                <w:rFonts w:ascii="Garamond" w:cs="Garamond" w:eastAsia="Garamond" w:hAnsi="Garamond"/>
              </w:rPr>
            </w:pPr>
            <w:r w:rsidDel="00000000" w:rsidR="00000000" w:rsidRPr="00000000">
              <w:rPr>
                <w:rFonts w:ascii="Garamond" w:cs="Garamond" w:eastAsia="Garamond" w:hAnsi="Garamond"/>
                <w:rtl w:val="0"/>
              </w:rPr>
              <w:t xml:space="preserve">    Gallo Matese</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83">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522</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84">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42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5">
            <w:pPr>
              <w:rPr>
                <w:rFonts w:ascii="Garamond" w:cs="Garamond" w:eastAsia="Garamond" w:hAnsi="Garamond"/>
              </w:rPr>
            </w:pPr>
            <w:r w:rsidDel="00000000" w:rsidR="00000000" w:rsidRPr="00000000">
              <w:rPr>
                <w:rFonts w:ascii="Garamond" w:cs="Garamond" w:eastAsia="Garamond" w:hAnsi="Garamond"/>
                <w:rtl w:val="0"/>
              </w:rPr>
              <w:t xml:space="preserve">    Galluccio</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86">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2016</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87">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43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8">
            <w:pPr>
              <w:rPr>
                <w:rFonts w:ascii="Garamond" w:cs="Garamond" w:eastAsia="Garamond" w:hAnsi="Garamond"/>
              </w:rPr>
            </w:pPr>
            <w:r w:rsidDel="00000000" w:rsidR="00000000" w:rsidRPr="00000000">
              <w:rPr>
                <w:rFonts w:ascii="Garamond" w:cs="Garamond" w:eastAsia="Garamond" w:hAnsi="Garamond"/>
                <w:rtl w:val="0"/>
              </w:rPr>
              <w:t xml:space="preserve">    Giano Vetusto</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89">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666</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8A">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44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B">
            <w:pPr>
              <w:rPr>
                <w:rFonts w:ascii="Garamond" w:cs="Garamond" w:eastAsia="Garamond" w:hAnsi="Garamond"/>
              </w:rPr>
            </w:pPr>
            <w:r w:rsidDel="00000000" w:rsidR="00000000" w:rsidRPr="00000000">
              <w:rPr>
                <w:rFonts w:ascii="Garamond" w:cs="Garamond" w:eastAsia="Garamond" w:hAnsi="Garamond"/>
                <w:rtl w:val="0"/>
              </w:rPr>
              <w:t xml:space="preserve">    Gioia Sannitica</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8C">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3316</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8D">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45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E">
            <w:pPr>
              <w:rPr>
                <w:rFonts w:ascii="Garamond" w:cs="Garamond" w:eastAsia="Garamond" w:hAnsi="Garamond"/>
              </w:rPr>
            </w:pPr>
            <w:r w:rsidDel="00000000" w:rsidR="00000000" w:rsidRPr="00000000">
              <w:rPr>
                <w:rFonts w:ascii="Garamond" w:cs="Garamond" w:eastAsia="Garamond" w:hAnsi="Garamond"/>
                <w:rtl w:val="0"/>
              </w:rPr>
              <w:t xml:space="preserve">    Grazzanise</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8F">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6785</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90">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46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1">
            <w:pPr>
              <w:rPr>
                <w:rFonts w:ascii="Garamond" w:cs="Garamond" w:eastAsia="Garamond" w:hAnsi="Garamond"/>
              </w:rPr>
            </w:pPr>
            <w:r w:rsidDel="00000000" w:rsidR="00000000" w:rsidRPr="00000000">
              <w:rPr>
                <w:rFonts w:ascii="Garamond" w:cs="Garamond" w:eastAsia="Garamond" w:hAnsi="Garamond"/>
                <w:rtl w:val="0"/>
              </w:rPr>
              <w:t xml:space="preserve">    Gricignano di Aversa</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92">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12589</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93">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47</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4">
            <w:pPr>
              <w:rPr>
                <w:rFonts w:ascii="Garamond" w:cs="Garamond" w:eastAsia="Garamond" w:hAnsi="Garamond"/>
              </w:rPr>
            </w:pPr>
            <w:r w:rsidDel="00000000" w:rsidR="00000000" w:rsidRPr="00000000">
              <w:rPr>
                <w:rFonts w:ascii="Garamond" w:cs="Garamond" w:eastAsia="Garamond" w:hAnsi="Garamond"/>
                <w:rtl w:val="0"/>
              </w:rPr>
              <w:t xml:space="preserve">    Letino</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95">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646</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96">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48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7">
            <w:pPr>
              <w:rPr>
                <w:rFonts w:ascii="Garamond" w:cs="Garamond" w:eastAsia="Garamond" w:hAnsi="Garamond"/>
              </w:rPr>
            </w:pPr>
            <w:r w:rsidDel="00000000" w:rsidR="00000000" w:rsidRPr="00000000">
              <w:rPr>
                <w:rFonts w:ascii="Garamond" w:cs="Garamond" w:eastAsia="Garamond" w:hAnsi="Garamond"/>
                <w:rtl w:val="0"/>
              </w:rPr>
              <w:t xml:space="preserve">    Liberi</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98">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1061</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99">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49</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A">
            <w:pPr>
              <w:rPr>
                <w:rFonts w:ascii="Garamond" w:cs="Garamond" w:eastAsia="Garamond" w:hAnsi="Garamond"/>
              </w:rPr>
            </w:pPr>
            <w:r w:rsidDel="00000000" w:rsidR="00000000" w:rsidRPr="00000000">
              <w:rPr>
                <w:rFonts w:ascii="Garamond" w:cs="Garamond" w:eastAsia="Garamond" w:hAnsi="Garamond"/>
                <w:rtl w:val="0"/>
              </w:rPr>
              <w:t xml:space="preserve">    Lusciano</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9B">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15579</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9C">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50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D">
            <w:pPr>
              <w:rPr>
                <w:rFonts w:ascii="Garamond" w:cs="Garamond" w:eastAsia="Garamond" w:hAnsi="Garamond"/>
              </w:rPr>
            </w:pPr>
            <w:r w:rsidDel="00000000" w:rsidR="00000000" w:rsidRPr="00000000">
              <w:rPr>
                <w:rFonts w:ascii="Garamond" w:cs="Garamond" w:eastAsia="Garamond" w:hAnsi="Garamond"/>
                <w:rtl w:val="0"/>
              </w:rPr>
              <w:t xml:space="preserve">    Macerata Campania</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9E">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10026</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9F">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51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0">
            <w:pPr>
              <w:rPr>
                <w:rFonts w:ascii="Garamond" w:cs="Garamond" w:eastAsia="Garamond" w:hAnsi="Garamond"/>
              </w:rPr>
            </w:pPr>
            <w:r w:rsidDel="00000000" w:rsidR="00000000" w:rsidRPr="00000000">
              <w:rPr>
                <w:rFonts w:ascii="Garamond" w:cs="Garamond" w:eastAsia="Garamond" w:hAnsi="Garamond"/>
                <w:rtl w:val="0"/>
              </w:rPr>
              <w:t xml:space="preserve">    Maddaloni</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A1">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37221</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A2">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52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3">
            <w:pPr>
              <w:rPr>
                <w:rFonts w:ascii="Garamond" w:cs="Garamond" w:eastAsia="Garamond" w:hAnsi="Garamond"/>
              </w:rPr>
            </w:pPr>
            <w:r w:rsidDel="00000000" w:rsidR="00000000" w:rsidRPr="00000000">
              <w:rPr>
                <w:rFonts w:ascii="Garamond" w:cs="Garamond" w:eastAsia="Garamond" w:hAnsi="Garamond"/>
                <w:rtl w:val="0"/>
              </w:rPr>
              <w:t xml:space="preserve">    Marcianise</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A4">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38740</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A5">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53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6">
            <w:pPr>
              <w:rPr>
                <w:rFonts w:ascii="Garamond" w:cs="Garamond" w:eastAsia="Garamond" w:hAnsi="Garamond"/>
              </w:rPr>
            </w:pPr>
            <w:r w:rsidDel="00000000" w:rsidR="00000000" w:rsidRPr="00000000">
              <w:rPr>
                <w:rFonts w:ascii="Garamond" w:cs="Garamond" w:eastAsia="Garamond" w:hAnsi="Garamond"/>
                <w:rtl w:val="0"/>
              </w:rPr>
              <w:t xml:space="preserve">    Marzano Appio</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A7">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2032</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A8">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54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9">
            <w:pPr>
              <w:rPr>
                <w:rFonts w:ascii="Garamond" w:cs="Garamond" w:eastAsia="Garamond" w:hAnsi="Garamond"/>
              </w:rPr>
            </w:pPr>
            <w:r w:rsidDel="00000000" w:rsidR="00000000" w:rsidRPr="00000000">
              <w:rPr>
                <w:rFonts w:ascii="Garamond" w:cs="Garamond" w:eastAsia="Garamond" w:hAnsi="Garamond"/>
                <w:rtl w:val="0"/>
              </w:rPr>
              <w:t xml:space="preserve">    Mignano Monte Lungo</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AA">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2981</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AB">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55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C">
            <w:pPr>
              <w:rPr>
                <w:rFonts w:ascii="Garamond" w:cs="Garamond" w:eastAsia="Garamond" w:hAnsi="Garamond"/>
              </w:rPr>
            </w:pPr>
            <w:r w:rsidDel="00000000" w:rsidR="00000000" w:rsidRPr="00000000">
              <w:rPr>
                <w:rFonts w:ascii="Garamond" w:cs="Garamond" w:eastAsia="Garamond" w:hAnsi="Garamond"/>
                <w:rtl w:val="0"/>
              </w:rPr>
              <w:t xml:space="preserve">    Mondragone</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AD">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28915</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AE">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56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F">
            <w:pPr>
              <w:rPr>
                <w:rFonts w:ascii="Garamond" w:cs="Garamond" w:eastAsia="Garamond" w:hAnsi="Garamond"/>
              </w:rPr>
            </w:pPr>
            <w:r w:rsidDel="00000000" w:rsidR="00000000" w:rsidRPr="00000000">
              <w:rPr>
                <w:rFonts w:ascii="Garamond" w:cs="Garamond" w:eastAsia="Garamond" w:hAnsi="Garamond"/>
                <w:rtl w:val="0"/>
              </w:rPr>
              <w:t xml:space="preserve">    Orta di Atella</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B0">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26950</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B1">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57</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2">
            <w:pPr>
              <w:rPr>
                <w:rFonts w:ascii="Garamond" w:cs="Garamond" w:eastAsia="Garamond" w:hAnsi="Garamond"/>
              </w:rPr>
            </w:pPr>
            <w:r w:rsidDel="00000000" w:rsidR="00000000" w:rsidRPr="00000000">
              <w:rPr>
                <w:rFonts w:ascii="Garamond" w:cs="Garamond" w:eastAsia="Garamond" w:hAnsi="Garamond"/>
                <w:rtl w:val="0"/>
              </w:rPr>
              <w:t xml:space="preserve">    Parete</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B3">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11875</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B4">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58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5">
            <w:pPr>
              <w:rPr>
                <w:rFonts w:ascii="Garamond" w:cs="Garamond" w:eastAsia="Garamond" w:hAnsi="Garamond"/>
              </w:rPr>
            </w:pPr>
            <w:r w:rsidDel="00000000" w:rsidR="00000000" w:rsidRPr="00000000">
              <w:rPr>
                <w:rFonts w:ascii="Garamond" w:cs="Garamond" w:eastAsia="Garamond" w:hAnsi="Garamond"/>
                <w:rtl w:val="0"/>
              </w:rPr>
              <w:t xml:space="preserve">    Pastorano</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B6">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2949</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B7">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59</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8">
            <w:pPr>
              <w:rPr>
                <w:rFonts w:ascii="Garamond" w:cs="Garamond" w:eastAsia="Garamond" w:hAnsi="Garamond"/>
              </w:rPr>
            </w:pPr>
            <w:r w:rsidDel="00000000" w:rsidR="00000000" w:rsidRPr="00000000">
              <w:rPr>
                <w:rFonts w:ascii="Garamond" w:cs="Garamond" w:eastAsia="Garamond" w:hAnsi="Garamond"/>
                <w:rtl w:val="0"/>
              </w:rPr>
              <w:t xml:space="preserve">    Piana di Monte Verna</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B9">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2160</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BA">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60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B">
            <w:pPr>
              <w:rPr>
                <w:rFonts w:ascii="Garamond" w:cs="Garamond" w:eastAsia="Garamond" w:hAnsi="Garamond"/>
              </w:rPr>
            </w:pPr>
            <w:r w:rsidDel="00000000" w:rsidR="00000000" w:rsidRPr="00000000">
              <w:rPr>
                <w:rFonts w:ascii="Garamond" w:cs="Garamond" w:eastAsia="Garamond" w:hAnsi="Garamond"/>
                <w:rtl w:val="0"/>
              </w:rPr>
              <w:t xml:space="preserve">    Piedimonte Matese</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BC">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10373</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BD">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61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E">
            <w:pPr>
              <w:rPr>
                <w:rFonts w:ascii="Garamond" w:cs="Garamond" w:eastAsia="Garamond" w:hAnsi="Garamond"/>
              </w:rPr>
            </w:pPr>
            <w:r w:rsidDel="00000000" w:rsidR="00000000" w:rsidRPr="00000000">
              <w:rPr>
                <w:rFonts w:ascii="Garamond" w:cs="Garamond" w:eastAsia="Garamond" w:hAnsi="Garamond"/>
                <w:rtl w:val="0"/>
              </w:rPr>
              <w:t xml:space="preserve">    Pietramelara</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BF">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4478</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C0">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62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1">
            <w:pPr>
              <w:rPr>
                <w:rFonts w:ascii="Garamond" w:cs="Garamond" w:eastAsia="Garamond" w:hAnsi="Garamond"/>
              </w:rPr>
            </w:pPr>
            <w:r w:rsidDel="00000000" w:rsidR="00000000" w:rsidRPr="00000000">
              <w:rPr>
                <w:rFonts w:ascii="Garamond" w:cs="Garamond" w:eastAsia="Garamond" w:hAnsi="Garamond"/>
                <w:rtl w:val="0"/>
              </w:rPr>
              <w:t xml:space="preserve">    Pietravairano</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C2">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2800</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C3">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63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4">
            <w:pPr>
              <w:rPr>
                <w:rFonts w:ascii="Garamond" w:cs="Garamond" w:eastAsia="Garamond" w:hAnsi="Garamond"/>
              </w:rPr>
            </w:pPr>
            <w:r w:rsidDel="00000000" w:rsidR="00000000" w:rsidRPr="00000000">
              <w:rPr>
                <w:rFonts w:ascii="Garamond" w:cs="Garamond" w:eastAsia="Garamond" w:hAnsi="Garamond"/>
                <w:rtl w:val="0"/>
              </w:rPr>
              <w:t xml:space="preserve">    Pignataro Maggiore</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C5">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5785</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C6">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64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7">
            <w:pPr>
              <w:rPr>
                <w:rFonts w:ascii="Garamond" w:cs="Garamond" w:eastAsia="Garamond" w:hAnsi="Garamond"/>
              </w:rPr>
            </w:pPr>
            <w:r w:rsidDel="00000000" w:rsidR="00000000" w:rsidRPr="00000000">
              <w:rPr>
                <w:rFonts w:ascii="Garamond" w:cs="Garamond" w:eastAsia="Garamond" w:hAnsi="Garamond"/>
                <w:rtl w:val="0"/>
              </w:rPr>
              <w:t xml:space="preserve">    Pontelatone</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C8">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1569</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C9">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65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A">
            <w:pPr>
              <w:rPr>
                <w:rFonts w:ascii="Garamond" w:cs="Garamond" w:eastAsia="Garamond" w:hAnsi="Garamond"/>
              </w:rPr>
            </w:pPr>
            <w:r w:rsidDel="00000000" w:rsidR="00000000" w:rsidRPr="00000000">
              <w:rPr>
                <w:rFonts w:ascii="Garamond" w:cs="Garamond" w:eastAsia="Garamond" w:hAnsi="Garamond"/>
                <w:rtl w:val="0"/>
              </w:rPr>
              <w:t xml:space="preserve">    Portico di Caserta</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CB">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7750</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CC">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66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D">
            <w:pPr>
              <w:rPr>
                <w:rFonts w:ascii="Garamond" w:cs="Garamond" w:eastAsia="Garamond" w:hAnsi="Garamond"/>
              </w:rPr>
            </w:pPr>
            <w:r w:rsidDel="00000000" w:rsidR="00000000" w:rsidRPr="00000000">
              <w:rPr>
                <w:rFonts w:ascii="Garamond" w:cs="Garamond" w:eastAsia="Garamond" w:hAnsi="Garamond"/>
                <w:rtl w:val="0"/>
              </w:rPr>
              <w:t xml:space="preserve">    Prata Sannita</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CE">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1382</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CF">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67</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0">
            <w:pPr>
              <w:rPr>
                <w:rFonts w:ascii="Garamond" w:cs="Garamond" w:eastAsia="Garamond" w:hAnsi="Garamond"/>
              </w:rPr>
            </w:pPr>
            <w:r w:rsidDel="00000000" w:rsidR="00000000" w:rsidRPr="00000000">
              <w:rPr>
                <w:rFonts w:ascii="Garamond" w:cs="Garamond" w:eastAsia="Garamond" w:hAnsi="Garamond"/>
                <w:rtl w:val="0"/>
              </w:rPr>
              <w:t xml:space="preserve">    Pratella</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D1">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1469</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D2">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68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3">
            <w:pPr>
              <w:rPr>
                <w:rFonts w:ascii="Garamond" w:cs="Garamond" w:eastAsia="Garamond" w:hAnsi="Garamond"/>
              </w:rPr>
            </w:pPr>
            <w:r w:rsidDel="00000000" w:rsidR="00000000" w:rsidRPr="00000000">
              <w:rPr>
                <w:rFonts w:ascii="Garamond" w:cs="Garamond" w:eastAsia="Garamond" w:hAnsi="Garamond"/>
                <w:rtl w:val="0"/>
              </w:rPr>
              <w:t xml:space="preserve">    Presenzano</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D4">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1687</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D5">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69</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6">
            <w:pPr>
              <w:rPr>
                <w:rFonts w:ascii="Garamond" w:cs="Garamond" w:eastAsia="Garamond" w:hAnsi="Garamond"/>
              </w:rPr>
            </w:pPr>
            <w:r w:rsidDel="00000000" w:rsidR="00000000" w:rsidRPr="00000000">
              <w:rPr>
                <w:rFonts w:ascii="Garamond" w:cs="Garamond" w:eastAsia="Garamond" w:hAnsi="Garamond"/>
                <w:rtl w:val="0"/>
              </w:rPr>
              <w:t xml:space="preserve">    Raviscanina</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D7">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1194</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D8">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70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9">
            <w:pPr>
              <w:rPr>
                <w:rFonts w:ascii="Garamond" w:cs="Garamond" w:eastAsia="Garamond" w:hAnsi="Garamond"/>
              </w:rPr>
            </w:pPr>
            <w:r w:rsidDel="00000000" w:rsidR="00000000" w:rsidRPr="00000000">
              <w:rPr>
                <w:rFonts w:ascii="Garamond" w:cs="Garamond" w:eastAsia="Garamond" w:hAnsi="Garamond"/>
                <w:rtl w:val="0"/>
              </w:rPr>
              <w:t xml:space="preserve">    Recale</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DA">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7657</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DB">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71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C">
            <w:pPr>
              <w:rPr>
                <w:rFonts w:ascii="Garamond" w:cs="Garamond" w:eastAsia="Garamond" w:hAnsi="Garamond"/>
              </w:rPr>
            </w:pPr>
            <w:r w:rsidDel="00000000" w:rsidR="00000000" w:rsidRPr="00000000">
              <w:rPr>
                <w:rFonts w:ascii="Garamond" w:cs="Garamond" w:eastAsia="Garamond" w:hAnsi="Garamond"/>
                <w:rtl w:val="0"/>
              </w:rPr>
              <w:t xml:space="preserve">    Riardo</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DD">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2232</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DE">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72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F">
            <w:pPr>
              <w:rPr>
                <w:rFonts w:ascii="Garamond" w:cs="Garamond" w:eastAsia="Garamond" w:hAnsi="Garamond"/>
              </w:rPr>
            </w:pPr>
            <w:r w:rsidDel="00000000" w:rsidR="00000000" w:rsidRPr="00000000">
              <w:rPr>
                <w:rFonts w:ascii="Garamond" w:cs="Garamond" w:eastAsia="Garamond" w:hAnsi="Garamond"/>
                <w:rtl w:val="0"/>
              </w:rPr>
              <w:t xml:space="preserve">    Rocca d'Evandro</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E0">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3032</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E1">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73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2">
            <w:pPr>
              <w:rPr>
                <w:rFonts w:ascii="Garamond" w:cs="Garamond" w:eastAsia="Garamond" w:hAnsi="Garamond"/>
              </w:rPr>
            </w:pPr>
            <w:r w:rsidDel="00000000" w:rsidR="00000000" w:rsidRPr="00000000">
              <w:rPr>
                <w:rFonts w:ascii="Garamond" w:cs="Garamond" w:eastAsia="Garamond" w:hAnsi="Garamond"/>
                <w:rtl w:val="0"/>
              </w:rPr>
              <w:t xml:space="preserve">    Roccamonfina</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E3">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3230</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E4">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74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5">
            <w:pPr>
              <w:rPr>
                <w:rFonts w:ascii="Garamond" w:cs="Garamond" w:eastAsia="Garamond" w:hAnsi="Garamond"/>
              </w:rPr>
            </w:pPr>
            <w:r w:rsidDel="00000000" w:rsidR="00000000" w:rsidRPr="00000000">
              <w:rPr>
                <w:rFonts w:ascii="Garamond" w:cs="Garamond" w:eastAsia="Garamond" w:hAnsi="Garamond"/>
                <w:rtl w:val="0"/>
              </w:rPr>
              <w:t xml:space="preserve">    Roccaromana</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E6">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841</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E7">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75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8">
            <w:pPr>
              <w:rPr>
                <w:rFonts w:ascii="Garamond" w:cs="Garamond" w:eastAsia="Garamond" w:hAnsi="Garamond"/>
              </w:rPr>
            </w:pPr>
            <w:r w:rsidDel="00000000" w:rsidR="00000000" w:rsidRPr="00000000">
              <w:rPr>
                <w:rFonts w:ascii="Garamond" w:cs="Garamond" w:eastAsia="Garamond" w:hAnsi="Garamond"/>
                <w:rtl w:val="0"/>
              </w:rPr>
              <w:t xml:space="preserve">    Rocchetta e Croce</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E9">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450</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EA">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76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B">
            <w:pPr>
              <w:rPr>
                <w:rFonts w:ascii="Garamond" w:cs="Garamond" w:eastAsia="Garamond" w:hAnsi="Garamond"/>
              </w:rPr>
            </w:pPr>
            <w:r w:rsidDel="00000000" w:rsidR="00000000" w:rsidRPr="00000000">
              <w:rPr>
                <w:rFonts w:ascii="Garamond" w:cs="Garamond" w:eastAsia="Garamond" w:hAnsi="Garamond"/>
                <w:rtl w:val="0"/>
              </w:rPr>
              <w:t xml:space="preserve">    Ruviano</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EC">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1733</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ED">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77</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E">
            <w:pPr>
              <w:rPr>
                <w:rFonts w:ascii="Garamond" w:cs="Garamond" w:eastAsia="Garamond" w:hAnsi="Garamond"/>
              </w:rPr>
            </w:pPr>
            <w:r w:rsidDel="00000000" w:rsidR="00000000" w:rsidRPr="00000000">
              <w:rPr>
                <w:rFonts w:ascii="Garamond" w:cs="Garamond" w:eastAsia="Garamond" w:hAnsi="Garamond"/>
                <w:rtl w:val="0"/>
              </w:rPr>
              <w:t xml:space="preserve">    San Cipriano d'Aversa</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EF">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13196</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F0">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78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1">
            <w:pPr>
              <w:rPr>
                <w:rFonts w:ascii="Garamond" w:cs="Garamond" w:eastAsia="Garamond" w:hAnsi="Garamond"/>
              </w:rPr>
            </w:pPr>
            <w:r w:rsidDel="00000000" w:rsidR="00000000" w:rsidRPr="00000000">
              <w:rPr>
                <w:rFonts w:ascii="Garamond" w:cs="Garamond" w:eastAsia="Garamond" w:hAnsi="Garamond"/>
                <w:rtl w:val="0"/>
              </w:rPr>
              <w:t xml:space="preserve">    San Felice a Cancello</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F2">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16884</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F3">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79</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4">
            <w:pPr>
              <w:rPr>
                <w:rFonts w:ascii="Garamond" w:cs="Garamond" w:eastAsia="Garamond" w:hAnsi="Garamond"/>
              </w:rPr>
            </w:pPr>
            <w:r w:rsidDel="00000000" w:rsidR="00000000" w:rsidRPr="00000000">
              <w:rPr>
                <w:rFonts w:ascii="Garamond" w:cs="Garamond" w:eastAsia="Garamond" w:hAnsi="Garamond"/>
                <w:rtl w:val="0"/>
              </w:rPr>
              <w:t xml:space="preserve">    San Gregorio Matese</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F5">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890</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F6">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80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7">
            <w:pPr>
              <w:rPr>
                <w:rFonts w:ascii="Garamond" w:cs="Garamond" w:eastAsia="Garamond" w:hAnsi="Garamond"/>
              </w:rPr>
            </w:pPr>
            <w:r w:rsidDel="00000000" w:rsidR="00000000" w:rsidRPr="00000000">
              <w:rPr>
                <w:rFonts w:ascii="Garamond" w:cs="Garamond" w:eastAsia="Garamond" w:hAnsi="Garamond"/>
                <w:rtl w:val="0"/>
              </w:rPr>
              <w:t xml:space="preserve">    San Marcellino</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F8">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14274</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F9">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81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A">
            <w:pPr>
              <w:rPr>
                <w:rFonts w:ascii="Garamond" w:cs="Garamond" w:eastAsia="Garamond" w:hAnsi="Garamond"/>
              </w:rPr>
            </w:pPr>
            <w:r w:rsidDel="00000000" w:rsidR="00000000" w:rsidRPr="00000000">
              <w:rPr>
                <w:rFonts w:ascii="Garamond" w:cs="Garamond" w:eastAsia="Garamond" w:hAnsi="Garamond"/>
                <w:rtl w:val="0"/>
              </w:rPr>
              <w:t xml:space="preserve">    San Marco Evangelista</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FB">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6470</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FC">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82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D">
            <w:pPr>
              <w:rPr>
                <w:rFonts w:ascii="Garamond" w:cs="Garamond" w:eastAsia="Garamond" w:hAnsi="Garamond"/>
              </w:rPr>
            </w:pPr>
            <w:r w:rsidDel="00000000" w:rsidR="00000000" w:rsidRPr="00000000">
              <w:rPr>
                <w:rFonts w:ascii="Garamond" w:cs="Garamond" w:eastAsia="Garamond" w:hAnsi="Garamond"/>
                <w:rtl w:val="0"/>
              </w:rPr>
              <w:t xml:space="preserve">    San Nicola la Strada</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FE">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22160</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FF">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83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00">
            <w:pPr>
              <w:rPr>
                <w:rFonts w:ascii="Garamond" w:cs="Garamond" w:eastAsia="Garamond" w:hAnsi="Garamond"/>
              </w:rPr>
            </w:pPr>
            <w:r w:rsidDel="00000000" w:rsidR="00000000" w:rsidRPr="00000000">
              <w:rPr>
                <w:rFonts w:ascii="Garamond" w:cs="Garamond" w:eastAsia="Garamond" w:hAnsi="Garamond"/>
                <w:rtl w:val="0"/>
              </w:rPr>
              <w:t xml:space="preserve">    San Pietro Infine</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01">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887</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02">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84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03">
            <w:pPr>
              <w:rPr>
                <w:rFonts w:ascii="Garamond" w:cs="Garamond" w:eastAsia="Garamond" w:hAnsi="Garamond"/>
              </w:rPr>
            </w:pPr>
            <w:r w:rsidDel="00000000" w:rsidR="00000000" w:rsidRPr="00000000">
              <w:rPr>
                <w:rFonts w:ascii="Garamond" w:cs="Garamond" w:eastAsia="Garamond" w:hAnsi="Garamond"/>
                <w:rtl w:val="0"/>
              </w:rPr>
              <w:t xml:space="preserve">    San Potito Sannitico</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04">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1918</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05">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85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06">
            <w:pPr>
              <w:rPr>
                <w:rFonts w:ascii="Garamond" w:cs="Garamond" w:eastAsia="Garamond" w:hAnsi="Garamond"/>
              </w:rPr>
            </w:pPr>
            <w:r w:rsidDel="00000000" w:rsidR="00000000" w:rsidRPr="00000000">
              <w:rPr>
                <w:rFonts w:ascii="Garamond" w:cs="Garamond" w:eastAsia="Garamond" w:hAnsi="Garamond"/>
                <w:rtl w:val="0"/>
              </w:rPr>
              <w:t xml:space="preserve">    San Prisco</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07">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12043</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08">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86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09">
            <w:pPr>
              <w:rPr>
                <w:rFonts w:ascii="Garamond" w:cs="Garamond" w:eastAsia="Garamond" w:hAnsi="Garamond"/>
              </w:rPr>
            </w:pPr>
            <w:r w:rsidDel="00000000" w:rsidR="00000000" w:rsidRPr="00000000">
              <w:rPr>
                <w:rFonts w:ascii="Garamond" w:cs="Garamond" w:eastAsia="Garamond" w:hAnsi="Garamond"/>
                <w:rtl w:val="0"/>
              </w:rPr>
              <w:t xml:space="preserve">    San Tammaro</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0A">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5717</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0B">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87</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0C">
            <w:pPr>
              <w:rPr>
                <w:rFonts w:ascii="Garamond" w:cs="Garamond" w:eastAsia="Garamond" w:hAnsi="Garamond"/>
              </w:rPr>
            </w:pPr>
            <w:r w:rsidDel="00000000" w:rsidR="00000000" w:rsidRPr="00000000">
              <w:rPr>
                <w:rFonts w:ascii="Garamond" w:cs="Garamond" w:eastAsia="Garamond" w:hAnsi="Garamond"/>
                <w:rtl w:val="0"/>
              </w:rPr>
              <w:t xml:space="preserve">    Santa Maria a Vico</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0D">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14074</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0E">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88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0F">
            <w:pPr>
              <w:rPr>
                <w:rFonts w:ascii="Garamond" w:cs="Garamond" w:eastAsia="Garamond" w:hAnsi="Garamond"/>
              </w:rPr>
            </w:pPr>
            <w:r w:rsidDel="00000000" w:rsidR="00000000" w:rsidRPr="00000000">
              <w:rPr>
                <w:rFonts w:ascii="Garamond" w:cs="Garamond" w:eastAsia="Garamond" w:hAnsi="Garamond"/>
                <w:rtl w:val="0"/>
              </w:rPr>
              <w:t xml:space="preserve">    Santa Maria Capua Vetere</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10">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31968</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11">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89</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12">
            <w:pPr>
              <w:rPr>
                <w:rFonts w:ascii="Garamond" w:cs="Garamond" w:eastAsia="Garamond" w:hAnsi="Garamond"/>
              </w:rPr>
            </w:pPr>
            <w:r w:rsidDel="00000000" w:rsidR="00000000" w:rsidRPr="00000000">
              <w:rPr>
                <w:rFonts w:ascii="Garamond" w:cs="Garamond" w:eastAsia="Garamond" w:hAnsi="Garamond"/>
                <w:rtl w:val="0"/>
              </w:rPr>
              <w:t xml:space="preserve">    Santa Maria la Fossa</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13">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2553</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14">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90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15">
            <w:pPr>
              <w:rPr>
                <w:rFonts w:ascii="Garamond" w:cs="Garamond" w:eastAsia="Garamond" w:hAnsi="Garamond"/>
              </w:rPr>
            </w:pPr>
            <w:r w:rsidDel="00000000" w:rsidR="00000000" w:rsidRPr="00000000">
              <w:rPr>
                <w:rFonts w:ascii="Garamond" w:cs="Garamond" w:eastAsia="Garamond" w:hAnsi="Garamond"/>
                <w:rtl w:val="0"/>
              </w:rPr>
              <w:t xml:space="preserve">    Sant'Angelo d'Alife</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16">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2095</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17">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91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18">
            <w:pPr>
              <w:rPr>
                <w:rFonts w:ascii="Garamond" w:cs="Garamond" w:eastAsia="Garamond" w:hAnsi="Garamond"/>
              </w:rPr>
            </w:pPr>
            <w:r w:rsidDel="00000000" w:rsidR="00000000" w:rsidRPr="00000000">
              <w:rPr>
                <w:rFonts w:ascii="Garamond" w:cs="Garamond" w:eastAsia="Garamond" w:hAnsi="Garamond"/>
                <w:rtl w:val="0"/>
              </w:rPr>
              <w:t xml:space="preserve">    Sant'Arpino</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19">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14869</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1A">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92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1B">
            <w:pPr>
              <w:rPr>
                <w:rFonts w:ascii="Garamond" w:cs="Garamond" w:eastAsia="Garamond" w:hAnsi="Garamond"/>
              </w:rPr>
            </w:pPr>
            <w:r w:rsidDel="00000000" w:rsidR="00000000" w:rsidRPr="00000000">
              <w:rPr>
                <w:rFonts w:ascii="Garamond" w:cs="Garamond" w:eastAsia="Garamond" w:hAnsi="Garamond"/>
                <w:rtl w:val="0"/>
              </w:rPr>
              <w:t xml:space="preserve">    Sessa Aurunca</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1C">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20414</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1D">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93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1E">
            <w:pPr>
              <w:rPr>
                <w:rFonts w:ascii="Garamond" w:cs="Garamond" w:eastAsia="Garamond" w:hAnsi="Garamond"/>
              </w:rPr>
            </w:pPr>
            <w:r w:rsidDel="00000000" w:rsidR="00000000" w:rsidRPr="00000000">
              <w:rPr>
                <w:rFonts w:ascii="Garamond" w:cs="Garamond" w:eastAsia="Garamond" w:hAnsi="Garamond"/>
                <w:rtl w:val="0"/>
              </w:rPr>
              <w:t xml:space="preserve">    Sparanise</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1F">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7182</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20">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94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21">
            <w:pPr>
              <w:rPr>
                <w:rFonts w:ascii="Garamond" w:cs="Garamond" w:eastAsia="Garamond" w:hAnsi="Garamond"/>
              </w:rPr>
            </w:pPr>
            <w:r w:rsidDel="00000000" w:rsidR="00000000" w:rsidRPr="00000000">
              <w:rPr>
                <w:rFonts w:ascii="Garamond" w:cs="Garamond" w:eastAsia="Garamond" w:hAnsi="Garamond"/>
                <w:rtl w:val="0"/>
              </w:rPr>
              <w:t xml:space="preserve">    Succivo</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22">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8575</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23">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95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24">
            <w:pPr>
              <w:rPr>
                <w:rFonts w:ascii="Garamond" w:cs="Garamond" w:eastAsia="Garamond" w:hAnsi="Garamond"/>
              </w:rPr>
            </w:pPr>
            <w:r w:rsidDel="00000000" w:rsidR="00000000" w:rsidRPr="00000000">
              <w:rPr>
                <w:rFonts w:ascii="Garamond" w:cs="Garamond" w:eastAsia="Garamond" w:hAnsi="Garamond"/>
                <w:rtl w:val="0"/>
              </w:rPr>
              <w:t xml:space="preserve">    Teano</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25">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11518</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26">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96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27">
            <w:pPr>
              <w:rPr>
                <w:rFonts w:ascii="Garamond" w:cs="Garamond" w:eastAsia="Garamond" w:hAnsi="Garamond"/>
              </w:rPr>
            </w:pPr>
            <w:r w:rsidDel="00000000" w:rsidR="00000000" w:rsidRPr="00000000">
              <w:rPr>
                <w:rFonts w:ascii="Garamond" w:cs="Garamond" w:eastAsia="Garamond" w:hAnsi="Garamond"/>
                <w:rtl w:val="0"/>
              </w:rPr>
              <w:t xml:space="preserve">    Teverola</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28">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14338</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29">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97</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2A">
            <w:pPr>
              <w:rPr>
                <w:rFonts w:ascii="Garamond" w:cs="Garamond" w:eastAsia="Garamond" w:hAnsi="Garamond"/>
              </w:rPr>
            </w:pPr>
            <w:r w:rsidDel="00000000" w:rsidR="00000000" w:rsidRPr="00000000">
              <w:rPr>
                <w:rFonts w:ascii="Garamond" w:cs="Garamond" w:eastAsia="Garamond" w:hAnsi="Garamond"/>
                <w:rtl w:val="0"/>
              </w:rPr>
              <w:t xml:space="preserve">    Tora e Piccilli</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2B">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821</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2C">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98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2D">
            <w:pPr>
              <w:rPr>
                <w:rFonts w:ascii="Garamond" w:cs="Garamond" w:eastAsia="Garamond" w:hAnsi="Garamond"/>
              </w:rPr>
            </w:pPr>
            <w:r w:rsidDel="00000000" w:rsidR="00000000" w:rsidRPr="00000000">
              <w:rPr>
                <w:rFonts w:ascii="Garamond" w:cs="Garamond" w:eastAsia="Garamond" w:hAnsi="Garamond"/>
                <w:rtl w:val="0"/>
              </w:rPr>
              <w:t xml:space="preserve">    Trentola Ducenta</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2E">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19881</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2F">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99</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30">
            <w:pPr>
              <w:rPr>
                <w:rFonts w:ascii="Garamond" w:cs="Garamond" w:eastAsia="Garamond" w:hAnsi="Garamond"/>
              </w:rPr>
            </w:pPr>
            <w:r w:rsidDel="00000000" w:rsidR="00000000" w:rsidRPr="00000000">
              <w:rPr>
                <w:rFonts w:ascii="Garamond" w:cs="Garamond" w:eastAsia="Garamond" w:hAnsi="Garamond"/>
                <w:rtl w:val="0"/>
              </w:rPr>
              <w:t xml:space="preserve">    Vairano Patenora</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31">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6365</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32">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33">
            <w:pPr>
              <w:rPr>
                <w:rFonts w:ascii="Garamond" w:cs="Garamond" w:eastAsia="Garamond" w:hAnsi="Garamond"/>
              </w:rPr>
            </w:pPr>
            <w:r w:rsidDel="00000000" w:rsidR="00000000" w:rsidRPr="00000000">
              <w:rPr>
                <w:rFonts w:ascii="Garamond" w:cs="Garamond" w:eastAsia="Garamond" w:hAnsi="Garamond"/>
                <w:rtl w:val="0"/>
              </w:rPr>
              <w:t xml:space="preserve">    Valle Agricola</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34">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784</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35">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101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36">
            <w:pPr>
              <w:rPr>
                <w:rFonts w:ascii="Garamond" w:cs="Garamond" w:eastAsia="Garamond" w:hAnsi="Garamond"/>
              </w:rPr>
            </w:pPr>
            <w:r w:rsidDel="00000000" w:rsidR="00000000" w:rsidRPr="00000000">
              <w:rPr>
                <w:rFonts w:ascii="Garamond" w:cs="Garamond" w:eastAsia="Garamond" w:hAnsi="Garamond"/>
                <w:rtl w:val="0"/>
              </w:rPr>
              <w:t xml:space="preserve">    Valle di Maddaloni</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37">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2631</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38">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102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39">
            <w:pPr>
              <w:rPr>
                <w:rFonts w:ascii="Garamond" w:cs="Garamond" w:eastAsia="Garamond" w:hAnsi="Garamond"/>
              </w:rPr>
            </w:pPr>
            <w:r w:rsidDel="00000000" w:rsidR="00000000" w:rsidRPr="00000000">
              <w:rPr>
                <w:rFonts w:ascii="Garamond" w:cs="Garamond" w:eastAsia="Garamond" w:hAnsi="Garamond"/>
                <w:rtl w:val="0"/>
              </w:rPr>
              <w:t xml:space="preserve">    Villa di Briano</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3A">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7217</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3B">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103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3C">
            <w:pPr>
              <w:rPr>
                <w:rFonts w:ascii="Garamond" w:cs="Garamond" w:eastAsia="Garamond" w:hAnsi="Garamond"/>
              </w:rPr>
            </w:pPr>
            <w:r w:rsidDel="00000000" w:rsidR="00000000" w:rsidRPr="00000000">
              <w:rPr>
                <w:rFonts w:ascii="Garamond" w:cs="Garamond" w:eastAsia="Garamond" w:hAnsi="Garamond"/>
                <w:rtl w:val="0"/>
              </w:rPr>
              <w:t xml:space="preserve">    Villa Literno</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3D">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11989</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3E">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104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3F">
            <w:pPr>
              <w:rPr>
                <w:rFonts w:ascii="Garamond" w:cs="Garamond" w:eastAsia="Garamond" w:hAnsi="Garamond"/>
              </w:rPr>
            </w:pPr>
            <w:r w:rsidDel="00000000" w:rsidR="00000000" w:rsidRPr="00000000">
              <w:rPr>
                <w:rFonts w:ascii="Garamond" w:cs="Garamond" w:eastAsia="Garamond" w:hAnsi="Garamond"/>
                <w:rtl w:val="0"/>
              </w:rPr>
              <w:t xml:space="preserve">    Vitulazio</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40">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7568</w:t>
            </w:r>
          </w:p>
        </w:tc>
      </w:tr>
    </w:tbl>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center"/>
        <w:rPr>
          <w:rFonts w:ascii="Times New Roman" w:cs="Times New Roman" w:eastAsia="Times New Roman" w:hAnsi="Times New Roman"/>
          <w:b w:val="1"/>
          <w:i w:val="0"/>
          <w:smallCaps w:val="1"/>
          <w:strike w:val="0"/>
          <w:color w:val="00000a"/>
          <w:sz w:val="32"/>
          <w:szCs w:val="32"/>
          <w:u w:val="none"/>
          <w:shd w:fill="auto" w:val="clear"/>
          <w:vertAlign w:val="baseline"/>
        </w:rPr>
      </w:pPr>
      <w:r w:rsidDel="00000000" w:rsidR="00000000" w:rsidRPr="00000000">
        <w:rPr>
          <w:rtl w:val="0"/>
        </w:rPr>
      </w:r>
    </w:p>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center"/>
        <w:rPr>
          <w:rFonts w:ascii="Times New Roman" w:cs="Times New Roman" w:eastAsia="Times New Roman" w:hAnsi="Times New Roman"/>
          <w:b w:val="1"/>
          <w:i w:val="0"/>
          <w:smallCaps w:val="1"/>
          <w:strike w:val="0"/>
          <w:color w:val="00000a"/>
          <w:sz w:val="32"/>
          <w:szCs w:val="32"/>
          <w:u w:val="none"/>
          <w:shd w:fill="auto" w:val="clear"/>
          <w:vertAlign w:val="baseline"/>
        </w:rPr>
      </w:pPr>
      <w:r w:rsidDel="00000000" w:rsidR="00000000" w:rsidRPr="00000000">
        <w:rPr>
          <w:rtl w:val="0"/>
        </w:rPr>
      </w:r>
    </w:p>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center"/>
        <w:rPr>
          <w:rFonts w:ascii="Times New Roman" w:cs="Times New Roman" w:eastAsia="Times New Roman" w:hAnsi="Times New Roman"/>
          <w:b w:val="1"/>
          <w:i w:val="0"/>
          <w:smallCaps w:val="1"/>
          <w:strike w:val="0"/>
          <w:color w:val="00000a"/>
          <w:sz w:val="32"/>
          <w:szCs w:val="32"/>
          <w:u w:val="none"/>
          <w:shd w:fill="auto" w:val="clear"/>
          <w:vertAlign w:val="baseline"/>
        </w:rPr>
      </w:pPr>
      <w:r w:rsidDel="00000000" w:rsidR="00000000" w:rsidRPr="00000000">
        <w:rPr>
          <w:rtl w:val="0"/>
        </w:rPr>
      </w:r>
    </w:p>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center"/>
        <w:rPr>
          <w:rFonts w:ascii="Times New Roman" w:cs="Times New Roman" w:eastAsia="Times New Roman" w:hAnsi="Times New Roman"/>
          <w:b w:val="1"/>
          <w:i w:val="0"/>
          <w:smallCaps w:val="1"/>
          <w:strike w:val="0"/>
          <w:color w:val="00000a"/>
          <w:sz w:val="32"/>
          <w:szCs w:val="32"/>
          <w:u w:val="none"/>
          <w:shd w:fill="auto" w:val="clear"/>
          <w:vertAlign w:val="baseline"/>
        </w:rPr>
      </w:pPr>
      <w:r w:rsidDel="00000000" w:rsidR="00000000" w:rsidRPr="00000000">
        <w:rPr>
          <w:rtl w:val="0"/>
        </w:rPr>
      </w:r>
    </w:p>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center"/>
        <w:rPr>
          <w:rFonts w:ascii="Times New Roman" w:cs="Times New Roman" w:eastAsia="Times New Roman" w:hAnsi="Times New Roman"/>
          <w:b w:val="1"/>
          <w:i w:val="0"/>
          <w:smallCaps w:val="1"/>
          <w:strike w:val="0"/>
          <w:color w:val="00000a"/>
          <w:sz w:val="32"/>
          <w:szCs w:val="32"/>
          <w:u w:val="none"/>
          <w:shd w:fill="auto" w:val="clear"/>
          <w:vertAlign w:val="baseline"/>
        </w:rPr>
      </w:pPr>
      <w:r w:rsidDel="00000000" w:rsidR="00000000" w:rsidRPr="00000000">
        <w:rPr>
          <w:rtl w:val="0"/>
        </w:rPr>
      </w:r>
    </w:p>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center"/>
        <w:rPr>
          <w:rFonts w:ascii="Times New Roman" w:cs="Times New Roman" w:eastAsia="Times New Roman" w:hAnsi="Times New Roman"/>
          <w:b w:val="1"/>
          <w:i w:val="0"/>
          <w:smallCaps w:val="1"/>
          <w:strike w:val="0"/>
          <w:color w:val="00000a"/>
          <w:sz w:val="32"/>
          <w:szCs w:val="32"/>
          <w:u w:val="none"/>
          <w:shd w:fill="auto" w:val="clear"/>
          <w:vertAlign w:val="baseline"/>
        </w:rPr>
      </w:pPr>
      <w:r w:rsidDel="00000000" w:rsidR="00000000" w:rsidRPr="00000000">
        <w:rPr>
          <w:rtl w:val="0"/>
        </w:rPr>
      </w:r>
    </w:p>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center"/>
        <w:rPr>
          <w:rFonts w:ascii="Times New Roman" w:cs="Times New Roman" w:eastAsia="Times New Roman" w:hAnsi="Times New Roman"/>
          <w:b w:val="1"/>
          <w:i w:val="0"/>
          <w:smallCaps w:val="1"/>
          <w:strike w:val="0"/>
          <w:color w:val="00000a"/>
          <w:sz w:val="32"/>
          <w:szCs w:val="32"/>
          <w:u w:val="none"/>
          <w:shd w:fill="auto" w:val="clear"/>
          <w:vertAlign w:val="baseline"/>
        </w:rPr>
      </w:pPr>
      <w:r w:rsidDel="00000000" w:rsidR="00000000" w:rsidRPr="00000000">
        <w:rPr>
          <w:rtl w:val="0"/>
        </w:rPr>
      </w:r>
    </w:p>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Times New Roman" w:cs="Times New Roman" w:eastAsia="Times New Roman" w:hAnsi="Times New Roman"/>
          <w:b w:val="1"/>
          <w:i w:val="0"/>
          <w:smallCaps w:val="1"/>
          <w:strike w:val="0"/>
          <w:color w:val="00000a"/>
          <w:sz w:val="32"/>
          <w:szCs w:val="32"/>
          <w:u w:val="none"/>
          <w:shd w:fill="auto" w:val="clear"/>
          <w:vertAlign w:val="baseline"/>
        </w:rPr>
      </w:pPr>
      <w:r w:rsidDel="00000000" w:rsidR="00000000" w:rsidRPr="00000000">
        <w:rPr>
          <w:rtl w:val="0"/>
        </w:rPr>
      </w:r>
    </w:p>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Garamond" w:cs="Garamond" w:eastAsia="Garamond" w:hAnsi="Garamond"/>
          <w:b w:val="1"/>
          <w:i w:val="0"/>
          <w:smallCaps w:val="1"/>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A">
      <w:pPr>
        <w:ind w:left="7788" w:firstLine="0"/>
        <w:rPr>
          <w:rFonts w:ascii="Garamond" w:cs="Garamond" w:eastAsia="Garamond" w:hAnsi="Garamond"/>
          <w:b w:val="1"/>
        </w:rPr>
      </w:pPr>
      <w:r w:rsidDel="00000000" w:rsidR="00000000" w:rsidRPr="00000000">
        <w:rPr>
          <w:rFonts w:ascii="Garamond" w:cs="Garamond" w:eastAsia="Garamond" w:hAnsi="Garamond"/>
          <w:b w:val="1"/>
          <w:rtl w:val="0"/>
        </w:rPr>
        <w:t xml:space="preserve">ALLEGATO B</w:t>
      </w:r>
    </w:p>
    <w:p w:rsidR="00000000" w:rsidDel="00000000" w:rsidP="00000000" w:rsidRDefault="00000000" w:rsidRPr="00000000" w14:paraId="0000024B">
      <w:pPr>
        <w:ind w:left="7788" w:firstLine="0"/>
        <w:rPr>
          <w:rFonts w:ascii="Garamond" w:cs="Garamond" w:eastAsia="Garamond" w:hAnsi="Garamond"/>
          <w:b w:val="1"/>
        </w:rPr>
      </w:pPr>
      <w:r w:rsidDel="00000000" w:rsidR="00000000" w:rsidRPr="00000000">
        <w:rPr>
          <w:rtl w:val="0"/>
        </w:rPr>
      </w:r>
    </w:p>
    <w:p w:rsidR="00000000" w:rsidDel="00000000" w:rsidP="00000000" w:rsidRDefault="00000000" w:rsidRPr="00000000" w14:paraId="0000024C">
      <w:pPr>
        <w:rPr>
          <w:rFonts w:ascii="Garamond" w:cs="Garamond" w:eastAsia="Garamond" w:hAnsi="Garamond"/>
          <w:b w:val="1"/>
        </w:rPr>
      </w:pPr>
      <w:r w:rsidDel="00000000" w:rsidR="00000000" w:rsidRPr="00000000">
        <w:rPr>
          <w:rFonts w:ascii="Garamond" w:cs="Garamond" w:eastAsia="Garamond" w:hAnsi="Garamond"/>
          <w:b w:val="1"/>
          <w:rtl w:val="0"/>
        </w:rPr>
        <w:t xml:space="preserve">Norme per l’elezione dei componenti del Consiglio d’Ambito di cui all’art. 7 dello Statuto</w:t>
      </w:r>
    </w:p>
    <w:p w:rsidR="00000000" w:rsidDel="00000000" w:rsidP="00000000" w:rsidRDefault="00000000" w:rsidRPr="00000000" w14:paraId="0000024D">
      <w:pPr>
        <w:rPr>
          <w:rFonts w:ascii="Garamond" w:cs="Garamond" w:eastAsia="Garamond" w:hAnsi="Garamond"/>
          <w:b w:val="1"/>
        </w:rPr>
      </w:pPr>
      <w:r w:rsidDel="00000000" w:rsidR="00000000" w:rsidRPr="00000000">
        <w:rPr>
          <w:rtl w:val="0"/>
        </w:rPr>
      </w:r>
    </w:p>
    <w:p w:rsidR="00000000" w:rsidDel="00000000" w:rsidP="00000000" w:rsidRDefault="00000000" w:rsidRPr="00000000" w14:paraId="0000024E">
      <w:pPr>
        <w:rPr>
          <w:rFonts w:ascii="Garamond" w:cs="Garamond" w:eastAsia="Garamond" w:hAnsi="Garamond"/>
          <w:b w:val="1"/>
        </w:rPr>
      </w:pPr>
      <w:r w:rsidDel="00000000" w:rsidR="00000000" w:rsidRPr="00000000">
        <w:rPr>
          <w:rtl w:val="0"/>
        </w:rPr>
      </w:r>
    </w:p>
    <w:p w:rsidR="00000000" w:rsidDel="00000000" w:rsidP="00000000" w:rsidRDefault="00000000" w:rsidRPr="00000000" w14:paraId="0000024F">
      <w:pPr>
        <w:rPr>
          <w:rFonts w:ascii="Garamond" w:cs="Garamond" w:eastAsia="Garamond" w:hAnsi="Garamond"/>
          <w:b w:val="1"/>
        </w:rPr>
      </w:pPr>
      <w:r w:rsidDel="00000000" w:rsidR="00000000" w:rsidRPr="00000000">
        <w:rPr>
          <w:rtl w:val="0"/>
        </w:rPr>
      </w:r>
    </w:p>
    <w:p w:rsidR="00000000" w:rsidDel="00000000" w:rsidP="00000000" w:rsidRDefault="00000000" w:rsidRPr="00000000" w14:paraId="00000250">
      <w:pPr>
        <w:ind w:firstLine="708"/>
        <w:jc w:val="center"/>
        <w:rPr>
          <w:rFonts w:ascii="Garamond" w:cs="Garamond" w:eastAsia="Garamond" w:hAnsi="Garamond"/>
          <w:b w:val="1"/>
        </w:rPr>
      </w:pPr>
      <w:r w:rsidDel="00000000" w:rsidR="00000000" w:rsidRPr="00000000">
        <w:rPr>
          <w:rFonts w:ascii="Garamond" w:cs="Garamond" w:eastAsia="Garamond" w:hAnsi="Garamond"/>
          <w:b w:val="1"/>
          <w:rtl w:val="0"/>
        </w:rPr>
        <w:t xml:space="preserve">Art.1</w:t>
      </w:r>
    </w:p>
    <w:p w:rsidR="00000000" w:rsidDel="00000000" w:rsidP="00000000" w:rsidRDefault="00000000" w:rsidRPr="00000000" w14:paraId="00000251">
      <w:pPr>
        <w:ind w:firstLine="708"/>
        <w:jc w:val="center"/>
        <w:rPr>
          <w:rFonts w:ascii="Garamond" w:cs="Garamond" w:eastAsia="Garamond" w:hAnsi="Garamond"/>
          <w:b w:val="1"/>
        </w:rPr>
      </w:pPr>
      <w:r w:rsidDel="00000000" w:rsidR="00000000" w:rsidRPr="00000000">
        <w:rPr>
          <w:rFonts w:ascii="Garamond" w:cs="Garamond" w:eastAsia="Garamond" w:hAnsi="Garamond"/>
          <w:b w:val="1"/>
          <w:rtl w:val="0"/>
        </w:rPr>
        <w:t xml:space="preserve">(Elettorato attivo)</w:t>
      </w:r>
    </w:p>
    <w:p w:rsidR="00000000" w:rsidDel="00000000" w:rsidP="00000000" w:rsidRDefault="00000000" w:rsidRPr="00000000" w14:paraId="00000252">
      <w:pPr>
        <w:ind w:firstLine="708"/>
        <w:jc w:val="both"/>
        <w:rPr>
          <w:rFonts w:ascii="Garamond" w:cs="Garamond" w:eastAsia="Garamond" w:hAnsi="Garamond"/>
        </w:rPr>
      </w:pPr>
      <w:r w:rsidDel="00000000" w:rsidR="00000000" w:rsidRPr="00000000">
        <w:rPr>
          <w:rtl w:val="0"/>
        </w:rPr>
      </w:r>
    </w:p>
    <w:p w:rsidR="00000000" w:rsidDel="00000000" w:rsidP="00000000" w:rsidRDefault="00000000" w:rsidRPr="00000000" w14:paraId="00000253">
      <w:pPr>
        <w:jc w:val="both"/>
        <w:rPr>
          <w:rFonts w:ascii="Garamond" w:cs="Garamond" w:eastAsia="Garamond" w:hAnsi="Garamond"/>
        </w:rPr>
      </w:pPr>
      <w:r w:rsidDel="00000000" w:rsidR="00000000" w:rsidRPr="00000000">
        <w:rPr>
          <w:rFonts w:ascii="Garamond" w:cs="Garamond" w:eastAsia="Garamond" w:hAnsi="Garamond"/>
          <w:rtl w:val="0"/>
        </w:rPr>
        <w:t xml:space="preserve">1. Il Consiglio d’Ambito, di cui all’art. 28 della legge regionale 26 maggio 2016, n. 14, è eletto dall’assemblea dei sindaci dei Comuni appartenenti a ciascun ATO che risultano in carica alla data delle votazioni.</w:t>
      </w:r>
    </w:p>
    <w:p w:rsidR="00000000" w:rsidDel="00000000" w:rsidP="00000000" w:rsidRDefault="00000000" w:rsidRPr="00000000" w14:paraId="00000254">
      <w:pPr>
        <w:jc w:val="both"/>
        <w:rPr>
          <w:rFonts w:ascii="Garamond" w:cs="Garamond" w:eastAsia="Garamond" w:hAnsi="Garamond"/>
        </w:rPr>
      </w:pPr>
      <w:r w:rsidDel="00000000" w:rsidR="00000000" w:rsidRPr="00000000">
        <w:rPr>
          <w:rtl w:val="0"/>
        </w:rPr>
      </w:r>
    </w:p>
    <w:p w:rsidR="00000000" w:rsidDel="00000000" w:rsidP="00000000" w:rsidRDefault="00000000" w:rsidRPr="00000000" w14:paraId="00000255">
      <w:pPr>
        <w:jc w:val="both"/>
        <w:rPr>
          <w:rFonts w:ascii="Garamond" w:cs="Garamond" w:eastAsia="Garamond" w:hAnsi="Garamond"/>
        </w:rPr>
      </w:pPr>
      <w:r w:rsidDel="00000000" w:rsidR="00000000" w:rsidRPr="00000000">
        <w:rPr>
          <w:rFonts w:ascii="Garamond" w:cs="Garamond" w:eastAsia="Garamond" w:hAnsi="Garamond"/>
          <w:rtl w:val="0"/>
        </w:rPr>
        <w:t xml:space="preserve">2. L’elettorato attivo e passivo è ripartito in tre gruppi di cui all’allegato “D”, in funzione della popolazione residente dei Comuni di cui all’allegato “A” dello Statuto. Ogni gruppo elegge i propri rappresentanti.</w:t>
      </w:r>
    </w:p>
    <w:p w:rsidR="00000000" w:rsidDel="00000000" w:rsidP="00000000" w:rsidRDefault="00000000" w:rsidRPr="00000000" w14:paraId="00000256">
      <w:pPr>
        <w:rPr>
          <w:rFonts w:ascii="Garamond" w:cs="Garamond" w:eastAsia="Garamond" w:hAnsi="Garamond"/>
        </w:rPr>
      </w:pPr>
      <w:r w:rsidDel="00000000" w:rsidR="00000000" w:rsidRPr="00000000">
        <w:rPr>
          <w:rtl w:val="0"/>
        </w:rPr>
      </w:r>
    </w:p>
    <w:p w:rsidR="00000000" w:rsidDel="00000000" w:rsidP="00000000" w:rsidRDefault="00000000" w:rsidRPr="00000000" w14:paraId="00000257">
      <w:pPr>
        <w:jc w:val="center"/>
        <w:rPr>
          <w:rFonts w:ascii="Garamond" w:cs="Garamond" w:eastAsia="Garamond" w:hAnsi="Garamond"/>
          <w:b w:val="1"/>
        </w:rPr>
      </w:pPr>
      <w:r w:rsidDel="00000000" w:rsidR="00000000" w:rsidRPr="00000000">
        <w:rPr>
          <w:rFonts w:ascii="Garamond" w:cs="Garamond" w:eastAsia="Garamond" w:hAnsi="Garamond"/>
          <w:b w:val="1"/>
          <w:rtl w:val="0"/>
        </w:rPr>
        <w:t xml:space="preserve">Art.2</w:t>
      </w:r>
    </w:p>
    <w:p w:rsidR="00000000" w:rsidDel="00000000" w:rsidP="00000000" w:rsidRDefault="00000000" w:rsidRPr="00000000" w14:paraId="00000258">
      <w:pPr>
        <w:jc w:val="center"/>
        <w:rPr>
          <w:rFonts w:ascii="Garamond" w:cs="Garamond" w:eastAsia="Garamond" w:hAnsi="Garamond"/>
          <w:b w:val="1"/>
        </w:rPr>
      </w:pPr>
      <w:r w:rsidDel="00000000" w:rsidR="00000000" w:rsidRPr="00000000">
        <w:rPr>
          <w:rFonts w:ascii="Garamond" w:cs="Garamond" w:eastAsia="Garamond" w:hAnsi="Garamond"/>
          <w:b w:val="1"/>
          <w:rtl w:val="0"/>
        </w:rPr>
        <w:t xml:space="preserve">(Elettorato passivo)</w:t>
      </w:r>
    </w:p>
    <w:p w:rsidR="00000000" w:rsidDel="00000000" w:rsidP="00000000" w:rsidRDefault="00000000" w:rsidRPr="00000000" w14:paraId="00000259">
      <w:pPr>
        <w:jc w:val="center"/>
        <w:rPr>
          <w:rFonts w:ascii="Garamond" w:cs="Garamond" w:eastAsia="Garamond" w:hAnsi="Garamond"/>
          <w:b w:val="1"/>
        </w:rPr>
      </w:pPr>
      <w:r w:rsidDel="00000000" w:rsidR="00000000" w:rsidRPr="00000000">
        <w:rPr>
          <w:rtl w:val="0"/>
        </w:rPr>
      </w:r>
    </w:p>
    <w:p w:rsidR="00000000" w:rsidDel="00000000" w:rsidP="00000000" w:rsidRDefault="00000000" w:rsidRPr="00000000" w14:paraId="0000025A">
      <w:pPr>
        <w:jc w:val="both"/>
        <w:rPr>
          <w:rFonts w:ascii="Garamond" w:cs="Garamond" w:eastAsia="Garamond" w:hAnsi="Garamond"/>
        </w:rPr>
      </w:pPr>
      <w:r w:rsidDel="00000000" w:rsidR="00000000" w:rsidRPr="00000000">
        <w:rPr>
          <w:rFonts w:ascii="Garamond" w:cs="Garamond" w:eastAsia="Garamond" w:hAnsi="Garamond"/>
          <w:rtl w:val="0"/>
        </w:rPr>
        <w:t xml:space="preserve">1. Sono eleggibili a consigliere d’Ambito i sindaci in carica al momento dell’indizione dell’elezione e</w:t>
      </w:r>
    </w:p>
    <w:p w:rsidR="00000000" w:rsidDel="00000000" w:rsidP="00000000" w:rsidRDefault="00000000" w:rsidRPr="00000000" w14:paraId="0000025B">
      <w:pPr>
        <w:jc w:val="both"/>
        <w:rPr>
          <w:rFonts w:ascii="Garamond" w:cs="Garamond" w:eastAsia="Garamond" w:hAnsi="Garamond"/>
        </w:rPr>
      </w:pPr>
      <w:r w:rsidDel="00000000" w:rsidR="00000000" w:rsidRPr="00000000">
        <w:rPr>
          <w:rFonts w:ascii="Garamond" w:cs="Garamond" w:eastAsia="Garamond" w:hAnsi="Garamond"/>
          <w:rtl w:val="0"/>
        </w:rPr>
        <w:t xml:space="preserve">loro designati. Non sono eleggibili i soggetti a cui è precluso l’accesso all’elettorato passivo delle amministrazioni locali.</w:t>
      </w:r>
    </w:p>
    <w:p w:rsidR="00000000" w:rsidDel="00000000" w:rsidP="00000000" w:rsidRDefault="00000000" w:rsidRPr="00000000" w14:paraId="0000025C">
      <w:pPr>
        <w:rPr>
          <w:rFonts w:ascii="Garamond" w:cs="Garamond" w:eastAsia="Garamond" w:hAnsi="Garamond"/>
        </w:rPr>
      </w:pPr>
      <w:r w:rsidDel="00000000" w:rsidR="00000000" w:rsidRPr="00000000">
        <w:rPr>
          <w:rtl w:val="0"/>
        </w:rPr>
      </w:r>
    </w:p>
    <w:p w:rsidR="00000000" w:rsidDel="00000000" w:rsidP="00000000" w:rsidRDefault="00000000" w:rsidRPr="00000000" w14:paraId="0000025D">
      <w:pPr>
        <w:jc w:val="center"/>
        <w:rPr>
          <w:rFonts w:ascii="Garamond" w:cs="Garamond" w:eastAsia="Garamond" w:hAnsi="Garamond"/>
          <w:b w:val="1"/>
        </w:rPr>
      </w:pPr>
      <w:r w:rsidDel="00000000" w:rsidR="00000000" w:rsidRPr="00000000">
        <w:rPr>
          <w:rFonts w:ascii="Garamond" w:cs="Garamond" w:eastAsia="Garamond" w:hAnsi="Garamond"/>
          <w:b w:val="1"/>
          <w:rtl w:val="0"/>
        </w:rPr>
        <w:t xml:space="preserve">Art.3</w:t>
      </w:r>
    </w:p>
    <w:p w:rsidR="00000000" w:rsidDel="00000000" w:rsidP="00000000" w:rsidRDefault="00000000" w:rsidRPr="00000000" w14:paraId="0000025E">
      <w:pPr>
        <w:jc w:val="center"/>
        <w:rPr>
          <w:rFonts w:ascii="Garamond" w:cs="Garamond" w:eastAsia="Garamond" w:hAnsi="Garamond"/>
          <w:b w:val="1"/>
        </w:rPr>
      </w:pPr>
      <w:r w:rsidDel="00000000" w:rsidR="00000000" w:rsidRPr="00000000">
        <w:rPr>
          <w:rFonts w:ascii="Garamond" w:cs="Garamond" w:eastAsia="Garamond" w:hAnsi="Garamond"/>
          <w:b w:val="1"/>
          <w:rtl w:val="0"/>
        </w:rPr>
        <w:t xml:space="preserve">(Indizione delle elezioni)</w:t>
      </w:r>
    </w:p>
    <w:p w:rsidR="00000000" w:rsidDel="00000000" w:rsidP="00000000" w:rsidRDefault="00000000" w:rsidRPr="00000000" w14:paraId="0000025F">
      <w:pPr>
        <w:jc w:val="center"/>
        <w:rPr>
          <w:rFonts w:ascii="Garamond" w:cs="Garamond" w:eastAsia="Garamond" w:hAnsi="Garamond"/>
          <w:b w:val="1"/>
        </w:rPr>
      </w:pPr>
      <w:r w:rsidDel="00000000" w:rsidR="00000000" w:rsidRPr="00000000">
        <w:rPr>
          <w:rtl w:val="0"/>
        </w:rPr>
      </w:r>
    </w:p>
    <w:p w:rsidR="00000000" w:rsidDel="00000000" w:rsidP="00000000" w:rsidRDefault="00000000" w:rsidRPr="00000000" w14:paraId="00000260">
      <w:pPr>
        <w:jc w:val="both"/>
        <w:rPr>
          <w:rFonts w:ascii="Garamond" w:cs="Garamond" w:eastAsia="Garamond" w:hAnsi="Garamond"/>
        </w:rPr>
      </w:pPr>
      <w:r w:rsidDel="00000000" w:rsidR="00000000" w:rsidRPr="00000000">
        <w:rPr>
          <w:rFonts w:ascii="Garamond" w:cs="Garamond" w:eastAsia="Garamond" w:hAnsi="Garamond"/>
          <w:rtl w:val="0"/>
        </w:rPr>
        <w:t xml:space="preserve">1. L'elezione dei membri del Consiglio d’Ambito è indetta dal Presidente del Consiglio d’Ambito o dal Commissario che a tal fine procede alla convocazione dei Sindaci-elettori, ai sensi dell’art.28 della legge regionale n.14 del 26 maggio 2016, almeno 20 giorni prima della data delle elezioni e provvede alla costituzione dell’ufficio elettorale e del seggio elettorale. La data di svolgimento delle elezioni del Consiglio d’Ambito è stabilita con decreto del Presidente della Giunta Regionale della Campania.</w:t>
      </w:r>
    </w:p>
    <w:p w:rsidR="00000000" w:rsidDel="00000000" w:rsidP="00000000" w:rsidRDefault="00000000" w:rsidRPr="00000000" w14:paraId="00000261">
      <w:pPr>
        <w:jc w:val="center"/>
        <w:rPr>
          <w:rFonts w:ascii="Garamond" w:cs="Garamond" w:eastAsia="Garamond" w:hAnsi="Garamond"/>
          <w:b w:val="1"/>
        </w:rPr>
      </w:pPr>
      <w:r w:rsidDel="00000000" w:rsidR="00000000" w:rsidRPr="00000000">
        <w:rPr>
          <w:rFonts w:ascii="Garamond" w:cs="Garamond" w:eastAsia="Garamond" w:hAnsi="Garamond"/>
          <w:b w:val="1"/>
          <w:rtl w:val="0"/>
        </w:rPr>
        <w:t xml:space="preserve">Art.4</w:t>
      </w:r>
    </w:p>
    <w:p w:rsidR="00000000" w:rsidDel="00000000" w:rsidP="00000000" w:rsidRDefault="00000000" w:rsidRPr="00000000" w14:paraId="00000262">
      <w:pPr>
        <w:jc w:val="center"/>
        <w:rPr>
          <w:rFonts w:ascii="Garamond" w:cs="Garamond" w:eastAsia="Garamond" w:hAnsi="Garamond"/>
          <w:b w:val="1"/>
        </w:rPr>
      </w:pPr>
      <w:r w:rsidDel="00000000" w:rsidR="00000000" w:rsidRPr="00000000">
        <w:rPr>
          <w:rFonts w:ascii="Garamond" w:cs="Garamond" w:eastAsia="Garamond" w:hAnsi="Garamond"/>
          <w:b w:val="1"/>
          <w:rtl w:val="0"/>
        </w:rPr>
        <w:t xml:space="preserve">(Liste elettorali)</w:t>
      </w:r>
    </w:p>
    <w:p w:rsidR="00000000" w:rsidDel="00000000" w:rsidP="00000000" w:rsidRDefault="00000000" w:rsidRPr="00000000" w14:paraId="00000263">
      <w:pPr>
        <w:jc w:val="center"/>
        <w:rPr>
          <w:rFonts w:ascii="Garamond" w:cs="Garamond" w:eastAsia="Garamond" w:hAnsi="Garamond"/>
          <w:b w:val="1"/>
        </w:rPr>
      </w:pPr>
      <w:r w:rsidDel="00000000" w:rsidR="00000000" w:rsidRPr="00000000">
        <w:rPr>
          <w:rtl w:val="0"/>
        </w:rPr>
      </w:r>
    </w:p>
    <w:p w:rsidR="00000000" w:rsidDel="00000000" w:rsidP="00000000" w:rsidRDefault="00000000" w:rsidRPr="00000000" w14:paraId="00000264">
      <w:pPr>
        <w:jc w:val="both"/>
        <w:rPr>
          <w:rFonts w:ascii="Garamond" w:cs="Garamond" w:eastAsia="Garamond" w:hAnsi="Garamond"/>
        </w:rPr>
      </w:pPr>
      <w:r w:rsidDel="00000000" w:rsidR="00000000" w:rsidRPr="00000000">
        <w:rPr>
          <w:rFonts w:ascii="Garamond" w:cs="Garamond" w:eastAsia="Garamond" w:hAnsi="Garamond"/>
          <w:rtl w:val="0"/>
        </w:rPr>
        <w:t xml:space="preserve">1. Ciascuna lista deve essere riferita all’elezione dei rappresentanti di Comuni appartenenti alla medesima fascia di cui all’allegato “C” e contiene un numero di candidati non superiore al doppio del numero di seggi attribuiti ai sensi dell’allegato D in ragione della corrispondente fascia demografica. Tale regola trova applicazione anche nei casi di cui al comma 12 dell’art. 7 del presente statuto.  </w:t>
      </w:r>
    </w:p>
    <w:p w:rsidR="00000000" w:rsidDel="00000000" w:rsidP="00000000" w:rsidRDefault="00000000" w:rsidRPr="00000000" w14:paraId="00000265">
      <w:pPr>
        <w:widowControl w:val="0"/>
        <w:pBdr>
          <w:top w:space="0" w:sz="0" w:val="nil"/>
          <w:left w:space="0" w:sz="0" w:val="nil"/>
          <w:bottom w:space="0" w:sz="0" w:val="nil"/>
          <w:right w:space="0" w:sz="0" w:val="nil"/>
          <w:between w:space="0" w:sz="0" w:val="nil"/>
        </w:pBdr>
        <w:tabs>
          <w:tab w:val="left" w:leader="none" w:pos="756"/>
        </w:tabs>
        <w:spacing w:before="1" w:lineRule="auto"/>
        <w:ind w:right="0"/>
        <w:jc w:val="both"/>
        <w:rPr>
          <w:rFonts w:ascii="Garamond" w:cs="Garamond" w:eastAsia="Garamond" w:hAnsi="Garamond"/>
          <w:color w:val="000000"/>
        </w:rPr>
      </w:pPr>
      <w:r w:rsidDel="00000000" w:rsidR="00000000" w:rsidRPr="00000000">
        <w:rPr>
          <w:rFonts w:ascii="Garamond" w:cs="Garamond" w:eastAsia="Garamond" w:hAnsi="Garamond"/>
          <w:rtl w:val="0"/>
        </w:rPr>
        <w:t xml:space="preserve">2.Ciascuna lista presentata deve essere sottoscritta da tanti sindaci che rappresentino almeno il 10% (dieci per cento) della popolazione dei comuni ricompresi nella relativa fascia demografica. Ogni sindaco può sottoscrivere la presentazione di una sola lista che non </w:t>
      </w:r>
      <w:r w:rsidDel="00000000" w:rsidR="00000000" w:rsidRPr="00000000">
        <w:rPr>
          <w:rFonts w:ascii="Garamond" w:cs="Garamond" w:eastAsia="Garamond" w:hAnsi="Garamond"/>
          <w:color w:val="000000"/>
          <w:rtl w:val="0"/>
        </w:rPr>
        <w:t xml:space="preserve">può contenere un numero di designati superiore al 50% (cinquanta per cento) dei seggi attribuibili a quella fascia demografica.</w:t>
      </w:r>
    </w:p>
    <w:p w:rsidR="00000000" w:rsidDel="00000000" w:rsidP="00000000" w:rsidRDefault="00000000" w:rsidRPr="00000000" w14:paraId="00000266">
      <w:pPr>
        <w:widowControl w:val="0"/>
        <w:pBdr>
          <w:top w:space="0" w:sz="0" w:val="nil"/>
          <w:left w:space="0" w:sz="0" w:val="nil"/>
          <w:bottom w:space="0" w:sz="0" w:val="nil"/>
          <w:right w:space="0" w:sz="0" w:val="nil"/>
          <w:between w:space="0" w:sz="0" w:val="nil"/>
        </w:pBdr>
        <w:tabs>
          <w:tab w:val="left" w:leader="none" w:pos="756"/>
        </w:tabs>
        <w:spacing w:before="1" w:lineRule="auto"/>
        <w:ind w:right="0"/>
        <w:jc w:val="both"/>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Le sottoscrizioni necessarie per la presentazione delle liste possono essere autenticate ai sensi della normativa vigente.</w:t>
      </w:r>
    </w:p>
    <w:p w:rsidR="00000000" w:rsidDel="00000000" w:rsidP="00000000" w:rsidRDefault="00000000" w:rsidRPr="00000000" w14:paraId="00000267">
      <w:pPr>
        <w:jc w:val="both"/>
        <w:rPr>
          <w:rFonts w:ascii="Garamond" w:cs="Garamond" w:eastAsia="Garamond" w:hAnsi="Garamond"/>
        </w:rPr>
      </w:pPr>
      <w:r w:rsidDel="00000000" w:rsidR="00000000" w:rsidRPr="00000000">
        <w:rPr>
          <w:rFonts w:ascii="Garamond" w:cs="Garamond" w:eastAsia="Garamond" w:hAnsi="Garamond"/>
          <w:rtl w:val="0"/>
        </w:rPr>
        <w:t xml:space="preserve">3. Le liste possono essere presentate fino a 5 giorni prima della data fissata per le elezioni presso sede dell’Ente d’Ambito. Ciascuna lista deve indicare la specifica fascia demografica di riferimento. Le dichiarazioni di presentazione delle liste dei candidati e delle candidature devono essere accompagnate dalle dichiarazioni di accettazione delle candidature che devono essere autenticate ai sensi della normativa vigente.</w:t>
      </w:r>
    </w:p>
    <w:p w:rsidR="00000000" w:rsidDel="00000000" w:rsidP="00000000" w:rsidRDefault="00000000" w:rsidRPr="00000000" w14:paraId="00000268">
      <w:pPr>
        <w:jc w:val="both"/>
        <w:rPr>
          <w:rFonts w:ascii="Garamond" w:cs="Garamond" w:eastAsia="Garamond" w:hAnsi="Garamond"/>
        </w:rPr>
      </w:pPr>
      <w:r w:rsidDel="00000000" w:rsidR="00000000" w:rsidRPr="00000000">
        <w:rPr>
          <w:rtl w:val="0"/>
        </w:rPr>
      </w:r>
    </w:p>
    <w:p w:rsidR="00000000" w:rsidDel="00000000" w:rsidP="00000000" w:rsidRDefault="00000000" w:rsidRPr="00000000" w14:paraId="00000269">
      <w:pPr>
        <w:rPr>
          <w:rFonts w:ascii="Garamond" w:cs="Garamond" w:eastAsia="Garamond" w:hAnsi="Garamond"/>
        </w:rPr>
      </w:pPr>
      <w:r w:rsidDel="00000000" w:rsidR="00000000" w:rsidRPr="00000000">
        <w:rPr>
          <w:rtl w:val="0"/>
        </w:rPr>
      </w:r>
    </w:p>
    <w:p w:rsidR="00000000" w:rsidDel="00000000" w:rsidP="00000000" w:rsidRDefault="00000000" w:rsidRPr="00000000" w14:paraId="0000026A">
      <w:pPr>
        <w:jc w:val="center"/>
        <w:rPr>
          <w:rFonts w:ascii="Garamond" w:cs="Garamond" w:eastAsia="Garamond" w:hAnsi="Garamond"/>
          <w:b w:val="1"/>
        </w:rPr>
      </w:pPr>
      <w:r w:rsidDel="00000000" w:rsidR="00000000" w:rsidRPr="00000000">
        <w:rPr>
          <w:rFonts w:ascii="Garamond" w:cs="Garamond" w:eastAsia="Garamond" w:hAnsi="Garamond"/>
          <w:b w:val="1"/>
          <w:rtl w:val="0"/>
        </w:rPr>
        <w:t xml:space="preserve">Art.5</w:t>
      </w:r>
    </w:p>
    <w:p w:rsidR="00000000" w:rsidDel="00000000" w:rsidP="00000000" w:rsidRDefault="00000000" w:rsidRPr="00000000" w14:paraId="0000026B">
      <w:pPr>
        <w:jc w:val="center"/>
        <w:rPr>
          <w:rFonts w:ascii="Garamond" w:cs="Garamond" w:eastAsia="Garamond" w:hAnsi="Garamond"/>
          <w:b w:val="1"/>
        </w:rPr>
      </w:pPr>
      <w:r w:rsidDel="00000000" w:rsidR="00000000" w:rsidRPr="00000000">
        <w:rPr>
          <w:rFonts w:ascii="Garamond" w:cs="Garamond" w:eastAsia="Garamond" w:hAnsi="Garamond"/>
          <w:b w:val="1"/>
          <w:rtl w:val="0"/>
        </w:rPr>
        <w:t xml:space="preserve">(Modalità di elezione)</w:t>
      </w:r>
    </w:p>
    <w:p w:rsidR="00000000" w:rsidDel="00000000" w:rsidP="00000000" w:rsidRDefault="00000000" w:rsidRPr="00000000" w14:paraId="0000026C">
      <w:pPr>
        <w:jc w:val="center"/>
        <w:rPr>
          <w:rFonts w:ascii="Garamond" w:cs="Garamond" w:eastAsia="Garamond" w:hAnsi="Garamond"/>
          <w:b w:val="1"/>
        </w:rPr>
      </w:pPr>
      <w:r w:rsidDel="00000000" w:rsidR="00000000" w:rsidRPr="00000000">
        <w:rPr>
          <w:rtl w:val="0"/>
        </w:rPr>
      </w:r>
    </w:p>
    <w:p w:rsidR="00000000" w:rsidDel="00000000" w:rsidP="00000000" w:rsidRDefault="00000000" w:rsidRPr="00000000" w14:paraId="0000026D">
      <w:pPr>
        <w:jc w:val="both"/>
        <w:rPr>
          <w:rFonts w:ascii="Garamond" w:cs="Garamond" w:eastAsia="Garamond" w:hAnsi="Garamond"/>
        </w:rPr>
      </w:pPr>
      <w:r w:rsidDel="00000000" w:rsidR="00000000" w:rsidRPr="00000000">
        <w:rPr>
          <w:rFonts w:ascii="Garamond" w:cs="Garamond" w:eastAsia="Garamond" w:hAnsi="Garamond"/>
          <w:rtl w:val="0"/>
        </w:rPr>
        <w:t xml:space="preserve">1. Ciascun Sindaco-elettore partecipa all’elezione dei rappresentanti assegnati alla fascia demografica di appartenenza del Comune rappresentato. A tal fine, riceve un numero di schede proporzionale al peso demografico del proprio Comune ed esprime un numero di voti pari al numero degli abitanti del comune rappresentato, arrotondato alle centinaia per eccesso e/o difetto, rispetto al numero 50, come di seguito indicato:</w:t>
      </w:r>
    </w:p>
    <w:p w:rsidR="00000000" w:rsidDel="00000000" w:rsidP="00000000" w:rsidRDefault="00000000" w:rsidRPr="00000000" w14:paraId="0000026E">
      <w:pPr>
        <w:rPr>
          <w:rFonts w:ascii="Garamond" w:cs="Garamond" w:eastAsia="Garamond" w:hAnsi="Garamond"/>
        </w:rPr>
      </w:pPr>
      <w:r w:rsidDel="00000000" w:rsidR="00000000" w:rsidRPr="00000000">
        <w:rPr>
          <w:rtl w:val="0"/>
        </w:rPr>
      </w:r>
    </w:p>
    <w:p w:rsidR="00000000" w:rsidDel="00000000" w:rsidP="00000000" w:rsidRDefault="00000000" w:rsidRPr="00000000" w14:paraId="0000026F">
      <w:pPr>
        <w:rPr>
          <w:rFonts w:ascii="Garamond" w:cs="Garamond" w:eastAsia="Garamond" w:hAnsi="Garamond"/>
        </w:rPr>
      </w:pPr>
      <w:r w:rsidDel="00000000" w:rsidR="00000000" w:rsidRPr="00000000">
        <w:rPr>
          <w:rFonts w:ascii="Garamond" w:cs="Garamond" w:eastAsia="Garamond" w:hAnsi="Garamond"/>
          <w:rtl w:val="0"/>
        </w:rPr>
        <w:t xml:space="preserve">scheda di colore bianco: 100 voti elettorali</w:t>
      </w:r>
    </w:p>
    <w:p w:rsidR="00000000" w:rsidDel="00000000" w:rsidP="00000000" w:rsidRDefault="00000000" w:rsidRPr="00000000" w14:paraId="00000270">
      <w:pPr>
        <w:rPr>
          <w:rFonts w:ascii="Garamond" w:cs="Garamond" w:eastAsia="Garamond" w:hAnsi="Garamond"/>
        </w:rPr>
      </w:pPr>
      <w:r w:rsidDel="00000000" w:rsidR="00000000" w:rsidRPr="00000000">
        <w:rPr>
          <w:rFonts w:ascii="Garamond" w:cs="Garamond" w:eastAsia="Garamond" w:hAnsi="Garamond"/>
          <w:rtl w:val="0"/>
        </w:rPr>
        <w:t xml:space="preserve">scheda di colore azzurro: 1.000 voti elettorali</w:t>
      </w:r>
    </w:p>
    <w:p w:rsidR="00000000" w:rsidDel="00000000" w:rsidP="00000000" w:rsidRDefault="00000000" w:rsidRPr="00000000" w14:paraId="00000271">
      <w:pPr>
        <w:rPr>
          <w:rFonts w:ascii="Garamond" w:cs="Garamond" w:eastAsia="Garamond" w:hAnsi="Garamond"/>
        </w:rPr>
      </w:pPr>
      <w:r w:rsidDel="00000000" w:rsidR="00000000" w:rsidRPr="00000000">
        <w:rPr>
          <w:rFonts w:ascii="Garamond" w:cs="Garamond" w:eastAsia="Garamond" w:hAnsi="Garamond"/>
          <w:rtl w:val="0"/>
        </w:rPr>
        <w:t xml:space="preserve">scheda di colore arancione: 2.000 voti elettorali</w:t>
      </w:r>
    </w:p>
    <w:p w:rsidR="00000000" w:rsidDel="00000000" w:rsidP="00000000" w:rsidRDefault="00000000" w:rsidRPr="00000000" w14:paraId="00000272">
      <w:pPr>
        <w:rPr>
          <w:rFonts w:ascii="Garamond" w:cs="Garamond" w:eastAsia="Garamond" w:hAnsi="Garamond"/>
        </w:rPr>
      </w:pPr>
      <w:r w:rsidDel="00000000" w:rsidR="00000000" w:rsidRPr="00000000">
        <w:rPr>
          <w:rFonts w:ascii="Garamond" w:cs="Garamond" w:eastAsia="Garamond" w:hAnsi="Garamond"/>
          <w:rtl w:val="0"/>
        </w:rPr>
        <w:t xml:space="preserve">scheda di colore grigio: 3.000 voti elettorali</w:t>
      </w:r>
    </w:p>
    <w:p w:rsidR="00000000" w:rsidDel="00000000" w:rsidP="00000000" w:rsidRDefault="00000000" w:rsidRPr="00000000" w14:paraId="00000273">
      <w:pPr>
        <w:rPr>
          <w:rFonts w:ascii="Garamond" w:cs="Garamond" w:eastAsia="Garamond" w:hAnsi="Garamond"/>
        </w:rPr>
      </w:pPr>
      <w:r w:rsidDel="00000000" w:rsidR="00000000" w:rsidRPr="00000000">
        <w:rPr>
          <w:rFonts w:ascii="Garamond" w:cs="Garamond" w:eastAsia="Garamond" w:hAnsi="Garamond"/>
          <w:rtl w:val="0"/>
        </w:rPr>
        <w:t xml:space="preserve">scheda di colore rosso: 5.000 voti elettorali</w:t>
      </w:r>
    </w:p>
    <w:p w:rsidR="00000000" w:rsidDel="00000000" w:rsidP="00000000" w:rsidRDefault="00000000" w:rsidRPr="00000000" w14:paraId="00000274">
      <w:pPr>
        <w:rPr>
          <w:rFonts w:ascii="Garamond" w:cs="Garamond" w:eastAsia="Garamond" w:hAnsi="Garamond"/>
        </w:rPr>
      </w:pPr>
      <w:r w:rsidDel="00000000" w:rsidR="00000000" w:rsidRPr="00000000">
        <w:rPr>
          <w:rFonts w:ascii="Garamond" w:cs="Garamond" w:eastAsia="Garamond" w:hAnsi="Garamond"/>
          <w:rtl w:val="0"/>
        </w:rPr>
        <w:t xml:space="preserve">scheda di colore verde: 10.000 voti elettorali</w:t>
      </w:r>
    </w:p>
    <w:p w:rsidR="00000000" w:rsidDel="00000000" w:rsidP="00000000" w:rsidRDefault="00000000" w:rsidRPr="00000000" w14:paraId="00000275">
      <w:pPr>
        <w:rPr>
          <w:rFonts w:ascii="Garamond" w:cs="Garamond" w:eastAsia="Garamond" w:hAnsi="Garamond"/>
        </w:rPr>
      </w:pPr>
      <w:r w:rsidDel="00000000" w:rsidR="00000000" w:rsidRPr="00000000">
        <w:rPr>
          <w:rFonts w:ascii="Garamond" w:cs="Garamond" w:eastAsia="Garamond" w:hAnsi="Garamond"/>
          <w:rtl w:val="0"/>
        </w:rPr>
        <w:t xml:space="preserve">scheda di colore viola: 15.000 voti elettorali</w:t>
      </w:r>
    </w:p>
    <w:p w:rsidR="00000000" w:rsidDel="00000000" w:rsidP="00000000" w:rsidRDefault="00000000" w:rsidRPr="00000000" w14:paraId="00000276">
      <w:pPr>
        <w:rPr>
          <w:rFonts w:ascii="Garamond" w:cs="Garamond" w:eastAsia="Garamond" w:hAnsi="Garamond"/>
        </w:rPr>
      </w:pPr>
      <w:r w:rsidDel="00000000" w:rsidR="00000000" w:rsidRPr="00000000">
        <w:rPr>
          <w:rFonts w:ascii="Garamond" w:cs="Garamond" w:eastAsia="Garamond" w:hAnsi="Garamond"/>
          <w:rtl w:val="0"/>
        </w:rPr>
        <w:t xml:space="preserve">scheda di colore giallo: 30.000 voti elettorali</w:t>
      </w:r>
    </w:p>
    <w:p w:rsidR="00000000" w:rsidDel="00000000" w:rsidP="00000000" w:rsidRDefault="00000000" w:rsidRPr="00000000" w14:paraId="00000277">
      <w:pPr>
        <w:rPr>
          <w:rFonts w:ascii="Garamond" w:cs="Garamond" w:eastAsia="Garamond" w:hAnsi="Garamond"/>
        </w:rPr>
      </w:pPr>
      <w:r w:rsidDel="00000000" w:rsidR="00000000" w:rsidRPr="00000000">
        <w:rPr>
          <w:rFonts w:ascii="Garamond" w:cs="Garamond" w:eastAsia="Garamond" w:hAnsi="Garamond"/>
          <w:rtl w:val="0"/>
        </w:rPr>
        <w:t xml:space="preserve">scheda di colore marrone: 50.000 voti elettorali</w:t>
      </w:r>
    </w:p>
    <w:p w:rsidR="00000000" w:rsidDel="00000000" w:rsidP="00000000" w:rsidRDefault="00000000" w:rsidRPr="00000000" w14:paraId="00000278">
      <w:pPr>
        <w:rPr>
          <w:rFonts w:ascii="Garamond" w:cs="Garamond" w:eastAsia="Garamond" w:hAnsi="Garamond"/>
        </w:rPr>
      </w:pPr>
      <w:r w:rsidDel="00000000" w:rsidR="00000000" w:rsidRPr="00000000">
        <w:rPr>
          <w:rtl w:val="0"/>
        </w:rPr>
      </w:r>
    </w:p>
    <w:p w:rsidR="00000000" w:rsidDel="00000000" w:rsidP="00000000" w:rsidRDefault="00000000" w:rsidRPr="00000000" w14:paraId="00000279">
      <w:pPr>
        <w:rPr>
          <w:rFonts w:ascii="Garamond" w:cs="Garamond" w:eastAsia="Garamond" w:hAnsi="Garamond"/>
        </w:rPr>
      </w:pPr>
      <w:r w:rsidDel="00000000" w:rsidR="00000000" w:rsidRPr="00000000">
        <w:rPr>
          <w:rFonts w:ascii="Garamond" w:cs="Garamond" w:eastAsia="Garamond" w:hAnsi="Garamond"/>
          <w:rtl w:val="0"/>
        </w:rPr>
        <w:t xml:space="preserve">2. Su ciascuna scheda deve essere riportato un unico voto, indicante il numero o il nome della lista prescelta.</w:t>
      </w:r>
    </w:p>
    <w:p w:rsidR="00000000" w:rsidDel="00000000" w:rsidP="00000000" w:rsidRDefault="00000000" w:rsidRPr="00000000" w14:paraId="0000027A">
      <w:pPr>
        <w:rPr>
          <w:rFonts w:ascii="Garamond" w:cs="Garamond" w:eastAsia="Garamond" w:hAnsi="Garamond"/>
        </w:rPr>
      </w:pPr>
      <w:r w:rsidDel="00000000" w:rsidR="00000000" w:rsidRPr="00000000">
        <w:rPr>
          <w:rtl w:val="0"/>
        </w:rPr>
      </w:r>
    </w:p>
    <w:p w:rsidR="00000000" w:rsidDel="00000000" w:rsidP="00000000" w:rsidRDefault="00000000" w:rsidRPr="00000000" w14:paraId="0000027B">
      <w:pPr>
        <w:jc w:val="center"/>
        <w:rPr>
          <w:rFonts w:ascii="Garamond" w:cs="Garamond" w:eastAsia="Garamond" w:hAnsi="Garamond"/>
          <w:b w:val="1"/>
        </w:rPr>
      </w:pPr>
      <w:r w:rsidDel="00000000" w:rsidR="00000000" w:rsidRPr="00000000">
        <w:rPr>
          <w:rFonts w:ascii="Garamond" w:cs="Garamond" w:eastAsia="Garamond" w:hAnsi="Garamond"/>
          <w:b w:val="1"/>
          <w:rtl w:val="0"/>
        </w:rPr>
        <w:t xml:space="preserve">Art.6</w:t>
      </w:r>
    </w:p>
    <w:p w:rsidR="00000000" w:rsidDel="00000000" w:rsidP="00000000" w:rsidRDefault="00000000" w:rsidRPr="00000000" w14:paraId="0000027C">
      <w:pPr>
        <w:jc w:val="center"/>
        <w:rPr>
          <w:rFonts w:ascii="Garamond" w:cs="Garamond" w:eastAsia="Garamond" w:hAnsi="Garamond"/>
          <w:b w:val="1"/>
        </w:rPr>
      </w:pPr>
      <w:r w:rsidDel="00000000" w:rsidR="00000000" w:rsidRPr="00000000">
        <w:rPr>
          <w:rFonts w:ascii="Garamond" w:cs="Garamond" w:eastAsia="Garamond" w:hAnsi="Garamond"/>
          <w:b w:val="1"/>
          <w:rtl w:val="0"/>
        </w:rPr>
        <w:t xml:space="preserve">(Attribuzione dei seggi)</w:t>
      </w:r>
    </w:p>
    <w:p w:rsidR="00000000" w:rsidDel="00000000" w:rsidP="00000000" w:rsidRDefault="00000000" w:rsidRPr="00000000" w14:paraId="0000027D">
      <w:pPr>
        <w:jc w:val="center"/>
        <w:rPr>
          <w:rFonts w:ascii="Garamond" w:cs="Garamond" w:eastAsia="Garamond" w:hAnsi="Garamond"/>
          <w:b w:val="1"/>
        </w:rPr>
      </w:pPr>
      <w:r w:rsidDel="00000000" w:rsidR="00000000" w:rsidRPr="00000000">
        <w:rPr>
          <w:rtl w:val="0"/>
        </w:rPr>
      </w:r>
    </w:p>
    <w:p w:rsidR="00000000" w:rsidDel="00000000" w:rsidP="00000000" w:rsidRDefault="00000000" w:rsidRPr="00000000" w14:paraId="0000027E">
      <w:pPr>
        <w:jc w:val="both"/>
        <w:rPr>
          <w:rFonts w:ascii="Garamond" w:cs="Garamond" w:eastAsia="Garamond" w:hAnsi="Garamond"/>
        </w:rPr>
      </w:pPr>
      <w:r w:rsidDel="00000000" w:rsidR="00000000" w:rsidRPr="00000000">
        <w:rPr>
          <w:rFonts w:ascii="Garamond" w:cs="Garamond" w:eastAsia="Garamond" w:hAnsi="Garamond"/>
          <w:rtl w:val="0"/>
        </w:rPr>
        <w:t xml:space="preserve">1. I seggi da attribuire sono previsti dall’art. 28 comma 1) delle LR. n 14/2016 e comunque non inferiori a 12 e non superiore a 30.  </w:t>
      </w:r>
    </w:p>
    <w:p w:rsidR="00000000" w:rsidDel="00000000" w:rsidP="00000000" w:rsidRDefault="00000000" w:rsidRPr="00000000" w14:paraId="0000027F">
      <w:pPr>
        <w:rPr>
          <w:rFonts w:ascii="Garamond" w:cs="Garamond" w:eastAsia="Garamond" w:hAnsi="Garamond"/>
        </w:rPr>
      </w:pPr>
      <w:r w:rsidDel="00000000" w:rsidR="00000000" w:rsidRPr="00000000">
        <w:rPr>
          <w:rtl w:val="0"/>
        </w:rPr>
      </w:r>
    </w:p>
    <w:p w:rsidR="00000000" w:rsidDel="00000000" w:rsidP="00000000" w:rsidRDefault="00000000" w:rsidRPr="00000000" w14:paraId="00000280">
      <w:pPr>
        <w:jc w:val="both"/>
        <w:rPr>
          <w:rFonts w:ascii="Garamond" w:cs="Garamond" w:eastAsia="Garamond" w:hAnsi="Garamond"/>
        </w:rPr>
      </w:pPr>
      <w:r w:rsidDel="00000000" w:rsidR="00000000" w:rsidRPr="00000000">
        <w:rPr>
          <w:rFonts w:ascii="Garamond" w:cs="Garamond" w:eastAsia="Garamond" w:hAnsi="Garamond"/>
          <w:rtl w:val="0"/>
        </w:rPr>
        <w:t xml:space="preserve">2. Risulteranno eletti i candidati inseriti nelle liste che avranno riportato il maggior numero di voti rispetto ai seggi da assegnare nella fascia di appartenenza ripartiti proporzionalmente rispetto alla cifra elettorale singola ottenuta, dividendo il totale dei voti validi per il numero dei seggi da assegnare e definita con la prima cifra decimale. I seggi individuati nell’allegato “D” saranno assegnati, in particolare, dividendo i voti riportati complessivamente da ogni lista per la cifra elettorale singola ed utilizzando le cifre intere. Laddove necessario, si procederà alla totale attribuzione dei posti da ricoprire utilizzando i resti decimali più alti.</w:t>
      </w:r>
    </w:p>
    <w:p w:rsidR="00000000" w:rsidDel="00000000" w:rsidP="00000000" w:rsidRDefault="00000000" w:rsidRPr="00000000" w14:paraId="00000281">
      <w:pPr>
        <w:jc w:val="both"/>
        <w:rPr>
          <w:rFonts w:ascii="Garamond" w:cs="Garamond" w:eastAsia="Garamond" w:hAnsi="Garamond"/>
        </w:rPr>
      </w:pPr>
      <w:r w:rsidDel="00000000" w:rsidR="00000000" w:rsidRPr="00000000">
        <w:rPr>
          <w:rFonts w:ascii="Garamond" w:cs="Garamond" w:eastAsia="Garamond" w:hAnsi="Garamond"/>
          <w:rtl w:val="0"/>
        </w:rPr>
        <w:t xml:space="preserve">3. Nell’ambito di ciascuna lista, il numero di seggi ottenuti sarà assegnato secondo l’ordine in cui i candidati appaiono nella lista medesima.</w:t>
      </w:r>
    </w:p>
    <w:p w:rsidR="00000000" w:rsidDel="00000000" w:rsidP="00000000" w:rsidRDefault="00000000" w:rsidRPr="00000000" w14:paraId="00000282">
      <w:pPr>
        <w:rPr>
          <w:rFonts w:ascii="Garamond" w:cs="Garamond" w:eastAsia="Garamond" w:hAnsi="Garamond"/>
        </w:rPr>
      </w:pPr>
      <w:r w:rsidDel="00000000" w:rsidR="00000000" w:rsidRPr="00000000">
        <w:rPr>
          <w:rtl w:val="0"/>
        </w:rPr>
      </w:r>
    </w:p>
    <w:p w:rsidR="00000000" w:rsidDel="00000000" w:rsidP="00000000" w:rsidRDefault="00000000" w:rsidRPr="00000000" w14:paraId="00000283">
      <w:pPr>
        <w:rPr>
          <w:rFonts w:ascii="Garamond" w:cs="Garamond" w:eastAsia="Garamond" w:hAnsi="Garamond"/>
        </w:rPr>
      </w:pPr>
      <w:r w:rsidDel="00000000" w:rsidR="00000000" w:rsidRPr="00000000">
        <w:rPr>
          <w:rtl w:val="0"/>
        </w:rPr>
      </w:r>
    </w:p>
    <w:p w:rsidR="00000000" w:rsidDel="00000000" w:rsidP="00000000" w:rsidRDefault="00000000" w:rsidRPr="00000000" w14:paraId="00000284">
      <w:pPr>
        <w:rPr>
          <w:rFonts w:ascii="Garamond" w:cs="Garamond" w:eastAsia="Garamond" w:hAnsi="Garamond"/>
        </w:rPr>
      </w:pPr>
      <w:r w:rsidDel="00000000" w:rsidR="00000000" w:rsidRPr="00000000">
        <w:rPr>
          <w:rtl w:val="0"/>
        </w:rPr>
      </w:r>
    </w:p>
    <w:p w:rsidR="00000000" w:rsidDel="00000000" w:rsidP="00000000" w:rsidRDefault="00000000" w:rsidRPr="00000000" w14:paraId="00000285">
      <w:pPr>
        <w:rPr>
          <w:rFonts w:ascii="Garamond" w:cs="Garamond" w:eastAsia="Garamond" w:hAnsi="Garamond"/>
        </w:rPr>
      </w:pPr>
      <w:r w:rsidDel="00000000" w:rsidR="00000000" w:rsidRPr="00000000">
        <w:rPr>
          <w:rtl w:val="0"/>
        </w:rPr>
      </w:r>
    </w:p>
    <w:p w:rsidR="00000000" w:rsidDel="00000000" w:rsidP="00000000" w:rsidRDefault="00000000" w:rsidRPr="00000000" w14:paraId="00000286">
      <w:pPr>
        <w:rPr>
          <w:rFonts w:ascii="Garamond" w:cs="Garamond" w:eastAsia="Garamond" w:hAnsi="Garamond"/>
        </w:rPr>
      </w:pPr>
      <w:r w:rsidDel="00000000" w:rsidR="00000000" w:rsidRPr="00000000">
        <w:rPr>
          <w:rtl w:val="0"/>
        </w:rPr>
      </w:r>
    </w:p>
    <w:p w:rsidR="00000000" w:rsidDel="00000000" w:rsidP="00000000" w:rsidRDefault="00000000" w:rsidRPr="00000000" w14:paraId="00000287">
      <w:pPr>
        <w:rPr>
          <w:rFonts w:ascii="Garamond" w:cs="Garamond" w:eastAsia="Garamond" w:hAnsi="Garamond"/>
        </w:rPr>
      </w:pPr>
      <w:r w:rsidDel="00000000" w:rsidR="00000000" w:rsidRPr="00000000">
        <w:rPr>
          <w:rtl w:val="0"/>
        </w:rPr>
      </w:r>
    </w:p>
    <w:p w:rsidR="00000000" w:rsidDel="00000000" w:rsidP="00000000" w:rsidRDefault="00000000" w:rsidRPr="00000000" w14:paraId="00000288">
      <w:pPr>
        <w:rPr>
          <w:rFonts w:ascii="Garamond" w:cs="Garamond" w:eastAsia="Garamond" w:hAnsi="Garamond"/>
        </w:rPr>
      </w:pPr>
      <w:r w:rsidDel="00000000" w:rsidR="00000000" w:rsidRPr="00000000">
        <w:rPr>
          <w:rtl w:val="0"/>
        </w:rPr>
      </w:r>
    </w:p>
    <w:p w:rsidR="00000000" w:rsidDel="00000000" w:rsidP="00000000" w:rsidRDefault="00000000" w:rsidRPr="00000000" w14:paraId="00000289">
      <w:pPr>
        <w:rPr>
          <w:rFonts w:ascii="Times" w:cs="Times" w:eastAsia="Times" w:hAnsi="Times"/>
        </w:rPr>
      </w:pPr>
      <w:r w:rsidDel="00000000" w:rsidR="00000000" w:rsidRPr="00000000">
        <w:rPr>
          <w:rtl w:val="0"/>
        </w:rPr>
      </w:r>
    </w:p>
    <w:p w:rsidR="00000000" w:rsidDel="00000000" w:rsidP="00000000" w:rsidRDefault="00000000" w:rsidRPr="00000000" w14:paraId="0000028A">
      <w:pPr>
        <w:rPr>
          <w:rFonts w:ascii="Times" w:cs="Times" w:eastAsia="Times" w:hAnsi="Times"/>
        </w:rPr>
      </w:pPr>
      <w:r w:rsidDel="00000000" w:rsidR="00000000" w:rsidRPr="00000000">
        <w:rPr>
          <w:rtl w:val="0"/>
        </w:rPr>
      </w:r>
    </w:p>
    <w:p w:rsidR="00000000" w:rsidDel="00000000" w:rsidP="00000000" w:rsidRDefault="00000000" w:rsidRPr="00000000" w14:paraId="0000028B">
      <w:pPr>
        <w:rPr>
          <w:rFonts w:ascii="Times" w:cs="Times" w:eastAsia="Times" w:hAnsi="Times"/>
        </w:rPr>
      </w:pPr>
      <w:r w:rsidDel="00000000" w:rsidR="00000000" w:rsidRPr="00000000">
        <w:rPr>
          <w:rtl w:val="0"/>
        </w:rPr>
      </w:r>
    </w:p>
    <w:p w:rsidR="00000000" w:rsidDel="00000000" w:rsidP="00000000" w:rsidRDefault="00000000" w:rsidRPr="00000000" w14:paraId="0000028C">
      <w:pPr>
        <w:jc w:val="righ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8D">
      <w:pPr>
        <w:jc w:val="righ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8E">
      <w:pPr>
        <w:jc w:val="righ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8F">
      <w:pPr>
        <w:jc w:val="righ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90">
      <w:pPr>
        <w:jc w:val="right"/>
        <w:rPr>
          <w:rFonts w:ascii="Garamond" w:cs="Garamond" w:eastAsia="Garamond" w:hAnsi="Garamond"/>
          <w:b w:val="1"/>
        </w:rPr>
      </w:pPr>
      <w:r w:rsidDel="00000000" w:rsidR="00000000" w:rsidRPr="00000000">
        <w:rPr>
          <w:rtl w:val="0"/>
        </w:rPr>
      </w:r>
    </w:p>
    <w:p w:rsidR="00000000" w:rsidDel="00000000" w:rsidP="00000000" w:rsidRDefault="00000000" w:rsidRPr="00000000" w14:paraId="00000291">
      <w:pPr>
        <w:jc w:val="right"/>
        <w:rPr>
          <w:rFonts w:ascii="Garamond" w:cs="Garamond" w:eastAsia="Garamond" w:hAnsi="Garamond"/>
          <w:b w:val="1"/>
        </w:rPr>
      </w:pPr>
      <w:r w:rsidDel="00000000" w:rsidR="00000000" w:rsidRPr="00000000">
        <w:rPr>
          <w:rFonts w:ascii="Garamond" w:cs="Garamond" w:eastAsia="Garamond" w:hAnsi="Garamond"/>
          <w:b w:val="1"/>
          <w:rtl w:val="0"/>
        </w:rPr>
        <w:t xml:space="preserve">ALLEGATO “C”</w:t>
      </w:r>
    </w:p>
    <w:p w:rsidR="00000000" w:rsidDel="00000000" w:rsidP="00000000" w:rsidRDefault="00000000" w:rsidRPr="00000000" w14:paraId="00000292">
      <w:pPr>
        <w:jc w:val="right"/>
        <w:rPr>
          <w:rFonts w:ascii="Garamond" w:cs="Garamond" w:eastAsia="Garamond" w:hAnsi="Garamond"/>
          <w:b w:val="1"/>
        </w:rPr>
      </w:pPr>
      <w:r w:rsidDel="00000000" w:rsidR="00000000" w:rsidRPr="00000000">
        <w:rPr>
          <w:rtl w:val="0"/>
        </w:rPr>
      </w:r>
    </w:p>
    <w:p w:rsidR="00000000" w:rsidDel="00000000" w:rsidP="00000000" w:rsidRDefault="00000000" w:rsidRPr="00000000" w14:paraId="00000293">
      <w:pPr>
        <w:jc w:val="both"/>
        <w:rPr>
          <w:rFonts w:ascii="Garamond" w:cs="Garamond" w:eastAsia="Garamond" w:hAnsi="Garamond"/>
          <w:b w:val="1"/>
        </w:rPr>
      </w:pPr>
      <w:r w:rsidDel="00000000" w:rsidR="00000000" w:rsidRPr="00000000">
        <w:rPr>
          <w:rFonts w:ascii="Garamond" w:cs="Garamond" w:eastAsia="Garamond" w:hAnsi="Garamond"/>
          <w:b w:val="1"/>
          <w:rtl w:val="0"/>
        </w:rPr>
        <w:t xml:space="preserve">Suddivisione dei Comuni dell'Ambito Territoriale Caserta in fasce demografiche</w:t>
      </w:r>
    </w:p>
    <w:p w:rsidR="00000000" w:rsidDel="00000000" w:rsidP="00000000" w:rsidRDefault="00000000" w:rsidRPr="00000000" w14:paraId="00000294">
      <w:pPr>
        <w:jc w:val="center"/>
        <w:rPr>
          <w:rFonts w:ascii="Garamond" w:cs="Garamond" w:eastAsia="Garamond" w:hAnsi="Garamond"/>
          <w:b w:val="1"/>
        </w:rPr>
      </w:pPr>
      <w:r w:rsidDel="00000000" w:rsidR="00000000" w:rsidRPr="00000000">
        <w:rPr>
          <w:rFonts w:ascii="Garamond" w:cs="Garamond" w:eastAsia="Garamond" w:hAnsi="Garamond"/>
          <w:b w:val="1"/>
          <w:rtl w:val="0"/>
        </w:rPr>
        <w:t xml:space="preserve">Totale Popolazione 901.903    Seggi previsti 18</w:t>
      </w:r>
    </w:p>
    <w:p w:rsidR="00000000" w:rsidDel="00000000" w:rsidP="00000000" w:rsidRDefault="00000000" w:rsidRPr="00000000" w14:paraId="00000295">
      <w:pPr>
        <w:spacing w:after="200" w:line="276" w:lineRule="auto"/>
        <w:rPr>
          <w:rFonts w:ascii="Garamond" w:cs="Garamond" w:eastAsia="Garamond" w:hAnsi="Garamond"/>
        </w:rPr>
      </w:pPr>
      <w:r w:rsidDel="00000000" w:rsidR="00000000" w:rsidRPr="00000000">
        <w:rPr>
          <w:rFonts w:ascii="Garamond" w:cs="Garamond" w:eastAsia="Garamond" w:hAnsi="Garamond"/>
          <w:rtl w:val="0"/>
        </w:rPr>
        <w:tab/>
        <w:tab/>
        <w:tab/>
        <w:tab/>
      </w:r>
      <w:r w:rsidDel="00000000" w:rsidR="00000000" w:rsidRPr="00000000">
        <w:rPr>
          <w:rFonts w:ascii="Garamond" w:cs="Garamond" w:eastAsia="Garamond" w:hAnsi="Garamond"/>
          <w:b w:val="1"/>
          <w:i w:val="1"/>
          <w:rtl w:val="0"/>
        </w:rPr>
        <w:t xml:space="preserve">Fonte dati: dEMO ISTAT</w:t>
      </w:r>
      <w:r w:rsidDel="00000000" w:rsidR="00000000" w:rsidRPr="00000000">
        <w:rPr>
          <w:rtl w:val="0"/>
        </w:rPr>
      </w:r>
    </w:p>
    <w:tbl>
      <w:tblPr>
        <w:tblStyle w:val="Table2"/>
        <w:tblW w:w="9796.000000000002" w:type="dxa"/>
        <w:jc w:val="left"/>
        <w:tblInd w:w="55.0" w:type="dxa"/>
        <w:tblLayout w:type="fixed"/>
        <w:tblLook w:val="0400"/>
      </w:tblPr>
      <w:tblGrid>
        <w:gridCol w:w="1532"/>
        <w:gridCol w:w="4295"/>
        <w:gridCol w:w="2552"/>
        <w:gridCol w:w="1417"/>
        <w:tblGridChange w:id="0">
          <w:tblGrid>
            <w:gridCol w:w="1532"/>
            <w:gridCol w:w="4295"/>
            <w:gridCol w:w="2552"/>
            <w:gridCol w:w="1417"/>
          </w:tblGrid>
        </w:tblGridChange>
      </w:tblGrid>
      <w:tr>
        <w:trPr>
          <w:cantSplit w:val="0"/>
          <w:trHeight w:val="708"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96">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Progressivo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97">
            <w:pPr>
              <w:jc w:val="center"/>
              <w:rPr>
                <w:rFonts w:ascii="Garamond" w:cs="Garamond" w:eastAsia="Garamond" w:hAnsi="Garamond"/>
              </w:rPr>
            </w:pPr>
            <w:r w:rsidDel="00000000" w:rsidR="00000000" w:rsidRPr="00000000">
              <w:rPr>
                <w:rtl w:val="0"/>
              </w:rPr>
            </w:r>
          </w:p>
          <w:p w:rsidR="00000000" w:rsidDel="00000000" w:rsidP="00000000" w:rsidRDefault="00000000" w:rsidRPr="00000000" w14:paraId="00000298">
            <w:pPr>
              <w:jc w:val="center"/>
              <w:rPr>
                <w:rFonts w:ascii="Garamond" w:cs="Garamond" w:eastAsia="Garamond" w:hAnsi="Garamond"/>
              </w:rPr>
            </w:pPr>
            <w:r w:rsidDel="00000000" w:rsidR="00000000" w:rsidRPr="00000000">
              <w:rPr>
                <w:rtl w:val="0"/>
              </w:rPr>
            </w:r>
          </w:p>
          <w:p w:rsidR="00000000" w:rsidDel="00000000" w:rsidP="00000000" w:rsidRDefault="00000000" w:rsidRPr="00000000" w14:paraId="00000299">
            <w:pPr>
              <w:jc w:val="center"/>
              <w:rPr>
                <w:rFonts w:ascii="Garamond" w:cs="Garamond" w:eastAsia="Garamond" w:hAnsi="Garamond"/>
              </w:rPr>
            </w:pPr>
            <w:r w:rsidDel="00000000" w:rsidR="00000000" w:rsidRPr="00000000">
              <w:rPr>
                <w:rFonts w:ascii="Garamond" w:cs="Garamond" w:eastAsia="Garamond" w:hAnsi="Garamond"/>
                <w:rtl w:val="0"/>
              </w:rPr>
              <w:t xml:space="preserve">Comune</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9A">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Popolazione al 01/01/2021</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9B">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Fascia</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9C">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9D">
            <w:pPr>
              <w:rPr>
                <w:rFonts w:ascii="Garamond" w:cs="Garamond" w:eastAsia="Garamond" w:hAnsi="Garamond"/>
              </w:rPr>
            </w:pPr>
            <w:r w:rsidDel="00000000" w:rsidR="00000000" w:rsidRPr="00000000">
              <w:rPr>
                <w:rFonts w:ascii="Garamond" w:cs="Garamond" w:eastAsia="Garamond" w:hAnsi="Garamond"/>
                <w:rtl w:val="0"/>
              </w:rPr>
              <w:t xml:space="preserve">    Ailano</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9E">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1252</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9F">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C</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A0">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A1">
            <w:pPr>
              <w:rPr>
                <w:rFonts w:ascii="Garamond" w:cs="Garamond" w:eastAsia="Garamond" w:hAnsi="Garamond"/>
              </w:rPr>
            </w:pPr>
            <w:r w:rsidDel="00000000" w:rsidR="00000000" w:rsidRPr="00000000">
              <w:rPr>
                <w:rFonts w:ascii="Garamond" w:cs="Garamond" w:eastAsia="Garamond" w:hAnsi="Garamond"/>
                <w:rtl w:val="0"/>
              </w:rPr>
              <w:t xml:space="preserve">    Alife</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A2">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7337</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A3">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B</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A4">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A5">
            <w:pPr>
              <w:rPr>
                <w:rFonts w:ascii="Garamond" w:cs="Garamond" w:eastAsia="Garamond" w:hAnsi="Garamond"/>
              </w:rPr>
            </w:pPr>
            <w:r w:rsidDel="00000000" w:rsidR="00000000" w:rsidRPr="00000000">
              <w:rPr>
                <w:rFonts w:ascii="Garamond" w:cs="Garamond" w:eastAsia="Garamond" w:hAnsi="Garamond"/>
                <w:rtl w:val="0"/>
              </w:rPr>
              <w:t xml:space="preserve">    Alvignano</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A6">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4576</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A7">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C</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A8">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A9">
            <w:pPr>
              <w:rPr>
                <w:rFonts w:ascii="Garamond" w:cs="Garamond" w:eastAsia="Garamond" w:hAnsi="Garamond"/>
              </w:rPr>
            </w:pPr>
            <w:r w:rsidDel="00000000" w:rsidR="00000000" w:rsidRPr="00000000">
              <w:rPr>
                <w:rFonts w:ascii="Garamond" w:cs="Garamond" w:eastAsia="Garamond" w:hAnsi="Garamond"/>
                <w:rtl w:val="0"/>
              </w:rPr>
              <w:t xml:space="preserve">    Arienzo</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AA">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5265</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AB">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B</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AC">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AD">
            <w:pPr>
              <w:rPr>
                <w:rFonts w:ascii="Garamond" w:cs="Garamond" w:eastAsia="Garamond" w:hAnsi="Garamond"/>
              </w:rPr>
            </w:pPr>
            <w:r w:rsidDel="00000000" w:rsidR="00000000" w:rsidRPr="00000000">
              <w:rPr>
                <w:rFonts w:ascii="Garamond" w:cs="Garamond" w:eastAsia="Garamond" w:hAnsi="Garamond"/>
                <w:rtl w:val="0"/>
              </w:rPr>
              <w:t xml:space="preserve">    Aversa</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AE">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50640</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AF">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A</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B0">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B1">
            <w:pPr>
              <w:rPr>
                <w:rFonts w:ascii="Garamond" w:cs="Garamond" w:eastAsia="Garamond" w:hAnsi="Garamond"/>
              </w:rPr>
            </w:pPr>
            <w:r w:rsidDel="00000000" w:rsidR="00000000" w:rsidRPr="00000000">
              <w:rPr>
                <w:rFonts w:ascii="Garamond" w:cs="Garamond" w:eastAsia="Garamond" w:hAnsi="Garamond"/>
                <w:rtl w:val="0"/>
              </w:rPr>
              <w:t xml:space="preserve">    Baia e Latina</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B2">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2021</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B3">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C</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B4">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7</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B5">
            <w:pPr>
              <w:rPr>
                <w:rFonts w:ascii="Garamond" w:cs="Garamond" w:eastAsia="Garamond" w:hAnsi="Garamond"/>
              </w:rPr>
            </w:pPr>
            <w:r w:rsidDel="00000000" w:rsidR="00000000" w:rsidRPr="00000000">
              <w:rPr>
                <w:rFonts w:ascii="Garamond" w:cs="Garamond" w:eastAsia="Garamond" w:hAnsi="Garamond"/>
                <w:rtl w:val="0"/>
              </w:rPr>
              <w:t xml:space="preserve">    Bellona</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B6">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5958</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B7">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B</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B8">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B9">
            <w:pPr>
              <w:rPr>
                <w:rFonts w:ascii="Garamond" w:cs="Garamond" w:eastAsia="Garamond" w:hAnsi="Garamond"/>
              </w:rPr>
            </w:pPr>
            <w:r w:rsidDel="00000000" w:rsidR="00000000" w:rsidRPr="00000000">
              <w:rPr>
                <w:rFonts w:ascii="Garamond" w:cs="Garamond" w:eastAsia="Garamond" w:hAnsi="Garamond"/>
                <w:rtl w:val="0"/>
              </w:rPr>
              <w:t xml:space="preserve">    Caianello</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BA">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1754</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BB">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C</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BC">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9</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BD">
            <w:pPr>
              <w:rPr>
                <w:rFonts w:ascii="Garamond" w:cs="Garamond" w:eastAsia="Garamond" w:hAnsi="Garamond"/>
              </w:rPr>
            </w:pPr>
            <w:r w:rsidDel="00000000" w:rsidR="00000000" w:rsidRPr="00000000">
              <w:rPr>
                <w:rFonts w:ascii="Garamond" w:cs="Garamond" w:eastAsia="Garamond" w:hAnsi="Garamond"/>
                <w:rtl w:val="0"/>
              </w:rPr>
              <w:t xml:space="preserve">    Caiazzo</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BE">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5210</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BF">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B</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C0">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C1">
            <w:pPr>
              <w:rPr>
                <w:rFonts w:ascii="Garamond" w:cs="Garamond" w:eastAsia="Garamond" w:hAnsi="Garamond"/>
              </w:rPr>
            </w:pPr>
            <w:r w:rsidDel="00000000" w:rsidR="00000000" w:rsidRPr="00000000">
              <w:rPr>
                <w:rFonts w:ascii="Garamond" w:cs="Garamond" w:eastAsia="Garamond" w:hAnsi="Garamond"/>
                <w:rtl w:val="0"/>
              </w:rPr>
              <w:t xml:space="preserve">    Calvi Risorta</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C2">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5524</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C3">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B</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C4">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C5">
            <w:pPr>
              <w:rPr>
                <w:rFonts w:ascii="Garamond" w:cs="Garamond" w:eastAsia="Garamond" w:hAnsi="Garamond"/>
              </w:rPr>
            </w:pPr>
            <w:r w:rsidDel="00000000" w:rsidR="00000000" w:rsidRPr="00000000">
              <w:rPr>
                <w:rFonts w:ascii="Garamond" w:cs="Garamond" w:eastAsia="Garamond" w:hAnsi="Garamond"/>
                <w:rtl w:val="0"/>
              </w:rPr>
              <w:t xml:space="preserve">    Camigliano</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C6">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1975</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C7">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C</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C8">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C9">
            <w:pPr>
              <w:rPr>
                <w:rFonts w:ascii="Garamond" w:cs="Garamond" w:eastAsia="Garamond" w:hAnsi="Garamond"/>
              </w:rPr>
            </w:pPr>
            <w:r w:rsidDel="00000000" w:rsidR="00000000" w:rsidRPr="00000000">
              <w:rPr>
                <w:rFonts w:ascii="Garamond" w:cs="Garamond" w:eastAsia="Garamond" w:hAnsi="Garamond"/>
                <w:rtl w:val="0"/>
              </w:rPr>
              <w:t xml:space="preserve">    Cancello ed Arnone</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CA">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5443</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CB">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B</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CC">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CD">
            <w:pPr>
              <w:rPr>
                <w:rFonts w:ascii="Garamond" w:cs="Garamond" w:eastAsia="Garamond" w:hAnsi="Garamond"/>
              </w:rPr>
            </w:pPr>
            <w:r w:rsidDel="00000000" w:rsidR="00000000" w:rsidRPr="00000000">
              <w:rPr>
                <w:rFonts w:ascii="Garamond" w:cs="Garamond" w:eastAsia="Garamond" w:hAnsi="Garamond"/>
                <w:rtl w:val="0"/>
              </w:rPr>
              <w:t xml:space="preserve">    Capodrise</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CE">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10033</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CF">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B</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D0">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D1">
            <w:pPr>
              <w:rPr>
                <w:rFonts w:ascii="Garamond" w:cs="Garamond" w:eastAsia="Garamond" w:hAnsi="Garamond"/>
              </w:rPr>
            </w:pPr>
            <w:r w:rsidDel="00000000" w:rsidR="00000000" w:rsidRPr="00000000">
              <w:rPr>
                <w:rFonts w:ascii="Garamond" w:cs="Garamond" w:eastAsia="Garamond" w:hAnsi="Garamond"/>
                <w:rtl w:val="0"/>
              </w:rPr>
              <w:t xml:space="preserve">    Capriati a Volturno</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D2">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1482</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D3">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C</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D4">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D5">
            <w:pPr>
              <w:rPr>
                <w:rFonts w:ascii="Garamond" w:cs="Garamond" w:eastAsia="Garamond" w:hAnsi="Garamond"/>
              </w:rPr>
            </w:pPr>
            <w:r w:rsidDel="00000000" w:rsidR="00000000" w:rsidRPr="00000000">
              <w:rPr>
                <w:rFonts w:ascii="Garamond" w:cs="Garamond" w:eastAsia="Garamond" w:hAnsi="Garamond"/>
                <w:rtl w:val="0"/>
              </w:rPr>
              <w:t xml:space="preserve">    Capua</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D6">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17657</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D7">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B</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D8">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D9">
            <w:pPr>
              <w:rPr>
                <w:rFonts w:ascii="Garamond" w:cs="Garamond" w:eastAsia="Garamond" w:hAnsi="Garamond"/>
              </w:rPr>
            </w:pPr>
            <w:r w:rsidDel="00000000" w:rsidR="00000000" w:rsidRPr="00000000">
              <w:rPr>
                <w:rFonts w:ascii="Garamond" w:cs="Garamond" w:eastAsia="Garamond" w:hAnsi="Garamond"/>
                <w:rtl w:val="0"/>
              </w:rPr>
              <w:t xml:space="preserve">    Carinaro</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DA">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7126</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DB">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B</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DC">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17</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DD">
            <w:pPr>
              <w:rPr>
                <w:rFonts w:ascii="Garamond" w:cs="Garamond" w:eastAsia="Garamond" w:hAnsi="Garamond"/>
              </w:rPr>
            </w:pPr>
            <w:r w:rsidDel="00000000" w:rsidR="00000000" w:rsidRPr="00000000">
              <w:rPr>
                <w:rFonts w:ascii="Garamond" w:cs="Garamond" w:eastAsia="Garamond" w:hAnsi="Garamond"/>
                <w:rtl w:val="0"/>
              </w:rPr>
              <w:t xml:space="preserve">    Carinola</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DE">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7318</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DF">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B</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E0">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E1">
            <w:pPr>
              <w:rPr>
                <w:rFonts w:ascii="Garamond" w:cs="Garamond" w:eastAsia="Garamond" w:hAnsi="Garamond"/>
              </w:rPr>
            </w:pPr>
            <w:r w:rsidDel="00000000" w:rsidR="00000000" w:rsidRPr="00000000">
              <w:rPr>
                <w:rFonts w:ascii="Garamond" w:cs="Garamond" w:eastAsia="Garamond" w:hAnsi="Garamond"/>
                <w:rtl w:val="0"/>
              </w:rPr>
              <w:t xml:space="preserve">    Casagiove</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E2">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12983</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E3">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B</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E4">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19</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E5">
            <w:pPr>
              <w:rPr>
                <w:rFonts w:ascii="Garamond" w:cs="Garamond" w:eastAsia="Garamond" w:hAnsi="Garamond"/>
              </w:rPr>
            </w:pPr>
            <w:r w:rsidDel="00000000" w:rsidR="00000000" w:rsidRPr="00000000">
              <w:rPr>
                <w:rFonts w:ascii="Garamond" w:cs="Garamond" w:eastAsia="Garamond" w:hAnsi="Garamond"/>
                <w:rtl w:val="0"/>
              </w:rPr>
              <w:t xml:space="preserve">    Casal di Principe</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E6">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21077</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E7">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B</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E8">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20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E9">
            <w:pPr>
              <w:rPr>
                <w:rFonts w:ascii="Garamond" w:cs="Garamond" w:eastAsia="Garamond" w:hAnsi="Garamond"/>
              </w:rPr>
            </w:pPr>
            <w:r w:rsidDel="00000000" w:rsidR="00000000" w:rsidRPr="00000000">
              <w:rPr>
                <w:rFonts w:ascii="Garamond" w:cs="Garamond" w:eastAsia="Garamond" w:hAnsi="Garamond"/>
                <w:rtl w:val="0"/>
              </w:rPr>
              <w:t xml:space="preserve">    Casaluce</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EA">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9442</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EB">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B</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EC">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21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ED">
            <w:pPr>
              <w:rPr>
                <w:rFonts w:ascii="Garamond" w:cs="Garamond" w:eastAsia="Garamond" w:hAnsi="Garamond"/>
              </w:rPr>
            </w:pPr>
            <w:r w:rsidDel="00000000" w:rsidR="00000000" w:rsidRPr="00000000">
              <w:rPr>
                <w:rFonts w:ascii="Garamond" w:cs="Garamond" w:eastAsia="Garamond" w:hAnsi="Garamond"/>
                <w:rtl w:val="0"/>
              </w:rPr>
              <w:t xml:space="preserve">    Casapesenna</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EE">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6816</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EF">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B</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F0">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22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F1">
            <w:pPr>
              <w:rPr>
                <w:rFonts w:ascii="Garamond" w:cs="Garamond" w:eastAsia="Garamond" w:hAnsi="Garamond"/>
              </w:rPr>
            </w:pPr>
            <w:r w:rsidDel="00000000" w:rsidR="00000000" w:rsidRPr="00000000">
              <w:rPr>
                <w:rFonts w:ascii="Garamond" w:cs="Garamond" w:eastAsia="Garamond" w:hAnsi="Garamond"/>
                <w:rtl w:val="0"/>
              </w:rPr>
              <w:t xml:space="preserve">    Casapulla</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F2">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8317</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F3">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B</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F4">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23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F5">
            <w:pPr>
              <w:rPr>
                <w:rFonts w:ascii="Garamond" w:cs="Garamond" w:eastAsia="Garamond" w:hAnsi="Garamond"/>
              </w:rPr>
            </w:pPr>
            <w:r w:rsidDel="00000000" w:rsidR="00000000" w:rsidRPr="00000000">
              <w:rPr>
                <w:rFonts w:ascii="Garamond" w:cs="Garamond" w:eastAsia="Garamond" w:hAnsi="Garamond"/>
                <w:rtl w:val="0"/>
              </w:rPr>
              <w:t xml:space="preserve">    Caserta</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F6">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72813</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F7">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A</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F8">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24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F9">
            <w:pPr>
              <w:rPr>
                <w:rFonts w:ascii="Garamond" w:cs="Garamond" w:eastAsia="Garamond" w:hAnsi="Garamond"/>
              </w:rPr>
            </w:pPr>
            <w:r w:rsidDel="00000000" w:rsidR="00000000" w:rsidRPr="00000000">
              <w:rPr>
                <w:rFonts w:ascii="Garamond" w:cs="Garamond" w:eastAsia="Garamond" w:hAnsi="Garamond"/>
                <w:rtl w:val="0"/>
              </w:rPr>
              <w:t xml:space="preserve">    Castel Campagnano</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FA">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1478</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FB">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C</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FC">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25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FD">
            <w:pPr>
              <w:rPr>
                <w:rFonts w:ascii="Garamond" w:cs="Garamond" w:eastAsia="Garamond" w:hAnsi="Garamond"/>
              </w:rPr>
            </w:pPr>
            <w:r w:rsidDel="00000000" w:rsidR="00000000" w:rsidRPr="00000000">
              <w:rPr>
                <w:rFonts w:ascii="Garamond" w:cs="Garamond" w:eastAsia="Garamond" w:hAnsi="Garamond"/>
                <w:rtl w:val="0"/>
              </w:rPr>
              <w:t xml:space="preserve">    Castel di Sasso</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FE">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1064</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FF">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C</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00">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26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01">
            <w:pPr>
              <w:rPr>
                <w:rFonts w:ascii="Garamond" w:cs="Garamond" w:eastAsia="Garamond" w:hAnsi="Garamond"/>
              </w:rPr>
            </w:pPr>
            <w:r w:rsidDel="00000000" w:rsidR="00000000" w:rsidRPr="00000000">
              <w:rPr>
                <w:rFonts w:ascii="Garamond" w:cs="Garamond" w:eastAsia="Garamond" w:hAnsi="Garamond"/>
                <w:rtl w:val="0"/>
              </w:rPr>
              <w:t xml:space="preserve">    Castel Morrone</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02">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3644</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03">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C</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04">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27</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05">
            <w:pPr>
              <w:rPr>
                <w:rFonts w:ascii="Garamond" w:cs="Garamond" w:eastAsia="Garamond" w:hAnsi="Garamond"/>
              </w:rPr>
            </w:pPr>
            <w:r w:rsidDel="00000000" w:rsidR="00000000" w:rsidRPr="00000000">
              <w:rPr>
                <w:rFonts w:ascii="Garamond" w:cs="Garamond" w:eastAsia="Garamond" w:hAnsi="Garamond"/>
                <w:rtl w:val="0"/>
              </w:rPr>
              <w:t xml:space="preserve">    Castel Volturno</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06">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26737</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07">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B</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08">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28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09">
            <w:pPr>
              <w:rPr>
                <w:rFonts w:ascii="Garamond" w:cs="Garamond" w:eastAsia="Garamond" w:hAnsi="Garamond"/>
              </w:rPr>
            </w:pPr>
            <w:r w:rsidDel="00000000" w:rsidR="00000000" w:rsidRPr="00000000">
              <w:rPr>
                <w:rFonts w:ascii="Garamond" w:cs="Garamond" w:eastAsia="Garamond" w:hAnsi="Garamond"/>
                <w:rtl w:val="0"/>
              </w:rPr>
              <w:t xml:space="preserve">    Castello del Matese</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0A">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1403</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0B">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C</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0C">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29</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0D">
            <w:pPr>
              <w:rPr>
                <w:rFonts w:ascii="Garamond" w:cs="Garamond" w:eastAsia="Garamond" w:hAnsi="Garamond"/>
              </w:rPr>
            </w:pPr>
            <w:r w:rsidDel="00000000" w:rsidR="00000000" w:rsidRPr="00000000">
              <w:rPr>
                <w:rFonts w:ascii="Garamond" w:cs="Garamond" w:eastAsia="Garamond" w:hAnsi="Garamond"/>
                <w:rtl w:val="0"/>
              </w:rPr>
              <w:t xml:space="preserve">    Cellole</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0E">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7985</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0F">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B</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10">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30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11">
            <w:pPr>
              <w:rPr>
                <w:rFonts w:ascii="Garamond" w:cs="Garamond" w:eastAsia="Garamond" w:hAnsi="Garamond"/>
              </w:rPr>
            </w:pPr>
            <w:r w:rsidDel="00000000" w:rsidR="00000000" w:rsidRPr="00000000">
              <w:rPr>
                <w:rFonts w:ascii="Garamond" w:cs="Garamond" w:eastAsia="Garamond" w:hAnsi="Garamond"/>
                <w:rtl w:val="0"/>
              </w:rPr>
              <w:t xml:space="preserve">    Cervino</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12">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4818</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13">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C</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14">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31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15">
            <w:pPr>
              <w:rPr>
                <w:rFonts w:ascii="Garamond" w:cs="Garamond" w:eastAsia="Garamond" w:hAnsi="Garamond"/>
              </w:rPr>
            </w:pPr>
            <w:r w:rsidDel="00000000" w:rsidR="00000000" w:rsidRPr="00000000">
              <w:rPr>
                <w:rFonts w:ascii="Garamond" w:cs="Garamond" w:eastAsia="Garamond" w:hAnsi="Garamond"/>
                <w:rtl w:val="0"/>
              </w:rPr>
              <w:t xml:space="preserve">    Cesa</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16">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9310</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17">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B</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18">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32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19">
            <w:pPr>
              <w:rPr>
                <w:rFonts w:ascii="Garamond" w:cs="Garamond" w:eastAsia="Garamond" w:hAnsi="Garamond"/>
              </w:rPr>
            </w:pPr>
            <w:r w:rsidDel="00000000" w:rsidR="00000000" w:rsidRPr="00000000">
              <w:rPr>
                <w:rFonts w:ascii="Garamond" w:cs="Garamond" w:eastAsia="Garamond" w:hAnsi="Garamond"/>
                <w:rtl w:val="0"/>
              </w:rPr>
              <w:t xml:space="preserve">    Ciorlano</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1A">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382</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1B">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C</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1C">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33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1D">
            <w:pPr>
              <w:rPr>
                <w:rFonts w:ascii="Garamond" w:cs="Garamond" w:eastAsia="Garamond" w:hAnsi="Garamond"/>
              </w:rPr>
            </w:pPr>
            <w:r w:rsidDel="00000000" w:rsidR="00000000" w:rsidRPr="00000000">
              <w:rPr>
                <w:rFonts w:ascii="Garamond" w:cs="Garamond" w:eastAsia="Garamond" w:hAnsi="Garamond"/>
                <w:rtl w:val="0"/>
              </w:rPr>
              <w:t xml:space="preserve">    Conca della Campania</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1E">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1177</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1F">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C</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20">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34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21">
            <w:pPr>
              <w:rPr>
                <w:rFonts w:ascii="Garamond" w:cs="Garamond" w:eastAsia="Garamond" w:hAnsi="Garamond"/>
              </w:rPr>
            </w:pPr>
            <w:r w:rsidDel="00000000" w:rsidR="00000000" w:rsidRPr="00000000">
              <w:rPr>
                <w:rFonts w:ascii="Garamond" w:cs="Garamond" w:eastAsia="Garamond" w:hAnsi="Garamond"/>
                <w:rtl w:val="0"/>
              </w:rPr>
              <w:t xml:space="preserve">    Curti</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22">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6766</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23">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B</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24">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35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25">
            <w:pPr>
              <w:rPr>
                <w:rFonts w:ascii="Garamond" w:cs="Garamond" w:eastAsia="Garamond" w:hAnsi="Garamond"/>
              </w:rPr>
            </w:pPr>
            <w:r w:rsidDel="00000000" w:rsidR="00000000" w:rsidRPr="00000000">
              <w:rPr>
                <w:rFonts w:ascii="Garamond" w:cs="Garamond" w:eastAsia="Garamond" w:hAnsi="Garamond"/>
                <w:rtl w:val="0"/>
              </w:rPr>
              <w:t xml:space="preserve">    Dragoni</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26">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1998</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27">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C</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28">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36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29">
            <w:pPr>
              <w:rPr>
                <w:rFonts w:ascii="Garamond" w:cs="Garamond" w:eastAsia="Garamond" w:hAnsi="Garamond"/>
              </w:rPr>
            </w:pPr>
            <w:r w:rsidDel="00000000" w:rsidR="00000000" w:rsidRPr="00000000">
              <w:rPr>
                <w:rFonts w:ascii="Garamond" w:cs="Garamond" w:eastAsia="Garamond" w:hAnsi="Garamond"/>
                <w:rtl w:val="0"/>
              </w:rPr>
              <w:t xml:space="preserve">    Falciano del Massico</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2A">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3358</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2B">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C</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2C">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37</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2D">
            <w:pPr>
              <w:rPr>
                <w:rFonts w:ascii="Garamond" w:cs="Garamond" w:eastAsia="Garamond" w:hAnsi="Garamond"/>
              </w:rPr>
            </w:pPr>
            <w:r w:rsidDel="00000000" w:rsidR="00000000" w:rsidRPr="00000000">
              <w:rPr>
                <w:rFonts w:ascii="Garamond" w:cs="Garamond" w:eastAsia="Garamond" w:hAnsi="Garamond"/>
                <w:rtl w:val="0"/>
              </w:rPr>
              <w:t xml:space="preserve">    Fontegreca</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2E">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767</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2F">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C</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30">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38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31">
            <w:pPr>
              <w:rPr>
                <w:rFonts w:ascii="Garamond" w:cs="Garamond" w:eastAsia="Garamond" w:hAnsi="Garamond"/>
              </w:rPr>
            </w:pPr>
            <w:r w:rsidDel="00000000" w:rsidR="00000000" w:rsidRPr="00000000">
              <w:rPr>
                <w:rFonts w:ascii="Garamond" w:cs="Garamond" w:eastAsia="Garamond" w:hAnsi="Garamond"/>
                <w:rtl w:val="0"/>
              </w:rPr>
              <w:t xml:space="preserve">    Formicola</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32">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1356</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33">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C</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34">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39</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35">
            <w:pPr>
              <w:rPr>
                <w:rFonts w:ascii="Garamond" w:cs="Garamond" w:eastAsia="Garamond" w:hAnsi="Garamond"/>
              </w:rPr>
            </w:pPr>
            <w:r w:rsidDel="00000000" w:rsidR="00000000" w:rsidRPr="00000000">
              <w:rPr>
                <w:rFonts w:ascii="Garamond" w:cs="Garamond" w:eastAsia="Garamond" w:hAnsi="Garamond"/>
                <w:rtl w:val="0"/>
              </w:rPr>
              <w:t xml:space="preserve">    Francolise</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36">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4635</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37">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C</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38">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40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39">
            <w:pPr>
              <w:rPr>
                <w:rFonts w:ascii="Garamond" w:cs="Garamond" w:eastAsia="Garamond" w:hAnsi="Garamond"/>
              </w:rPr>
            </w:pPr>
            <w:r w:rsidDel="00000000" w:rsidR="00000000" w:rsidRPr="00000000">
              <w:rPr>
                <w:rFonts w:ascii="Garamond" w:cs="Garamond" w:eastAsia="Garamond" w:hAnsi="Garamond"/>
                <w:rtl w:val="0"/>
              </w:rPr>
              <w:t xml:space="preserve">    Frignano</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3A">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9034</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3B">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B</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3C">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41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3D">
            <w:pPr>
              <w:rPr>
                <w:rFonts w:ascii="Garamond" w:cs="Garamond" w:eastAsia="Garamond" w:hAnsi="Garamond"/>
              </w:rPr>
            </w:pPr>
            <w:r w:rsidDel="00000000" w:rsidR="00000000" w:rsidRPr="00000000">
              <w:rPr>
                <w:rFonts w:ascii="Garamond" w:cs="Garamond" w:eastAsia="Garamond" w:hAnsi="Garamond"/>
                <w:rtl w:val="0"/>
              </w:rPr>
              <w:t xml:space="preserve">    Gallo Matese</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3E">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522</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3F">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C</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40">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42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41">
            <w:pPr>
              <w:rPr>
                <w:rFonts w:ascii="Garamond" w:cs="Garamond" w:eastAsia="Garamond" w:hAnsi="Garamond"/>
              </w:rPr>
            </w:pPr>
            <w:r w:rsidDel="00000000" w:rsidR="00000000" w:rsidRPr="00000000">
              <w:rPr>
                <w:rFonts w:ascii="Garamond" w:cs="Garamond" w:eastAsia="Garamond" w:hAnsi="Garamond"/>
                <w:rtl w:val="0"/>
              </w:rPr>
              <w:t xml:space="preserve">    Galluccio</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42">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2016</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43">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C</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44">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43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45">
            <w:pPr>
              <w:rPr>
                <w:rFonts w:ascii="Garamond" w:cs="Garamond" w:eastAsia="Garamond" w:hAnsi="Garamond"/>
              </w:rPr>
            </w:pPr>
            <w:r w:rsidDel="00000000" w:rsidR="00000000" w:rsidRPr="00000000">
              <w:rPr>
                <w:rFonts w:ascii="Garamond" w:cs="Garamond" w:eastAsia="Garamond" w:hAnsi="Garamond"/>
                <w:rtl w:val="0"/>
              </w:rPr>
              <w:t xml:space="preserve">    Giano Vetusto</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46">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666</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47">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C</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48">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44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49">
            <w:pPr>
              <w:rPr>
                <w:rFonts w:ascii="Garamond" w:cs="Garamond" w:eastAsia="Garamond" w:hAnsi="Garamond"/>
              </w:rPr>
            </w:pPr>
            <w:r w:rsidDel="00000000" w:rsidR="00000000" w:rsidRPr="00000000">
              <w:rPr>
                <w:rFonts w:ascii="Garamond" w:cs="Garamond" w:eastAsia="Garamond" w:hAnsi="Garamond"/>
                <w:rtl w:val="0"/>
              </w:rPr>
              <w:t xml:space="preserve">    Gioia Sannitica</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4A">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3316</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4B">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C</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4C">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45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4D">
            <w:pPr>
              <w:rPr>
                <w:rFonts w:ascii="Garamond" w:cs="Garamond" w:eastAsia="Garamond" w:hAnsi="Garamond"/>
              </w:rPr>
            </w:pPr>
            <w:r w:rsidDel="00000000" w:rsidR="00000000" w:rsidRPr="00000000">
              <w:rPr>
                <w:rFonts w:ascii="Garamond" w:cs="Garamond" w:eastAsia="Garamond" w:hAnsi="Garamond"/>
                <w:rtl w:val="0"/>
              </w:rPr>
              <w:t xml:space="preserve">    Grazzanise</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4E">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6785</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4F">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B</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50">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46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51">
            <w:pPr>
              <w:rPr>
                <w:rFonts w:ascii="Garamond" w:cs="Garamond" w:eastAsia="Garamond" w:hAnsi="Garamond"/>
              </w:rPr>
            </w:pPr>
            <w:r w:rsidDel="00000000" w:rsidR="00000000" w:rsidRPr="00000000">
              <w:rPr>
                <w:rFonts w:ascii="Garamond" w:cs="Garamond" w:eastAsia="Garamond" w:hAnsi="Garamond"/>
                <w:rtl w:val="0"/>
              </w:rPr>
              <w:t xml:space="preserve">    Gricignano di Aversa</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52">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12589</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53">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B</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54">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47</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55">
            <w:pPr>
              <w:rPr>
                <w:rFonts w:ascii="Garamond" w:cs="Garamond" w:eastAsia="Garamond" w:hAnsi="Garamond"/>
              </w:rPr>
            </w:pPr>
            <w:r w:rsidDel="00000000" w:rsidR="00000000" w:rsidRPr="00000000">
              <w:rPr>
                <w:rFonts w:ascii="Garamond" w:cs="Garamond" w:eastAsia="Garamond" w:hAnsi="Garamond"/>
                <w:rtl w:val="0"/>
              </w:rPr>
              <w:t xml:space="preserve">    Letino</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56">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646</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57">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C</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58">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48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59">
            <w:pPr>
              <w:rPr>
                <w:rFonts w:ascii="Garamond" w:cs="Garamond" w:eastAsia="Garamond" w:hAnsi="Garamond"/>
              </w:rPr>
            </w:pPr>
            <w:r w:rsidDel="00000000" w:rsidR="00000000" w:rsidRPr="00000000">
              <w:rPr>
                <w:rFonts w:ascii="Garamond" w:cs="Garamond" w:eastAsia="Garamond" w:hAnsi="Garamond"/>
                <w:rtl w:val="0"/>
              </w:rPr>
              <w:t xml:space="preserve">    Liberi</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5A">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1061</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5B">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C</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5C">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49</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5D">
            <w:pPr>
              <w:rPr>
                <w:rFonts w:ascii="Garamond" w:cs="Garamond" w:eastAsia="Garamond" w:hAnsi="Garamond"/>
              </w:rPr>
            </w:pPr>
            <w:r w:rsidDel="00000000" w:rsidR="00000000" w:rsidRPr="00000000">
              <w:rPr>
                <w:rFonts w:ascii="Garamond" w:cs="Garamond" w:eastAsia="Garamond" w:hAnsi="Garamond"/>
                <w:rtl w:val="0"/>
              </w:rPr>
              <w:t xml:space="preserve">    Lusciano</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5E">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15579</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5F">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B</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60">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50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61">
            <w:pPr>
              <w:rPr>
                <w:rFonts w:ascii="Garamond" w:cs="Garamond" w:eastAsia="Garamond" w:hAnsi="Garamond"/>
              </w:rPr>
            </w:pPr>
            <w:r w:rsidDel="00000000" w:rsidR="00000000" w:rsidRPr="00000000">
              <w:rPr>
                <w:rFonts w:ascii="Garamond" w:cs="Garamond" w:eastAsia="Garamond" w:hAnsi="Garamond"/>
                <w:rtl w:val="0"/>
              </w:rPr>
              <w:t xml:space="preserve">    Macerata Campania</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62">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10026</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63">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B</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64">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51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65">
            <w:pPr>
              <w:rPr>
                <w:rFonts w:ascii="Garamond" w:cs="Garamond" w:eastAsia="Garamond" w:hAnsi="Garamond"/>
              </w:rPr>
            </w:pPr>
            <w:r w:rsidDel="00000000" w:rsidR="00000000" w:rsidRPr="00000000">
              <w:rPr>
                <w:rFonts w:ascii="Garamond" w:cs="Garamond" w:eastAsia="Garamond" w:hAnsi="Garamond"/>
                <w:rtl w:val="0"/>
              </w:rPr>
              <w:t xml:space="preserve">    Maddaloni</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66">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37221</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67">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A</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68">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52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69">
            <w:pPr>
              <w:rPr>
                <w:rFonts w:ascii="Garamond" w:cs="Garamond" w:eastAsia="Garamond" w:hAnsi="Garamond"/>
              </w:rPr>
            </w:pPr>
            <w:r w:rsidDel="00000000" w:rsidR="00000000" w:rsidRPr="00000000">
              <w:rPr>
                <w:rFonts w:ascii="Garamond" w:cs="Garamond" w:eastAsia="Garamond" w:hAnsi="Garamond"/>
                <w:rtl w:val="0"/>
              </w:rPr>
              <w:t xml:space="preserve">    Marcianise</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6A">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38740</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6B">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A</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6C">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53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6D">
            <w:pPr>
              <w:rPr>
                <w:rFonts w:ascii="Garamond" w:cs="Garamond" w:eastAsia="Garamond" w:hAnsi="Garamond"/>
              </w:rPr>
            </w:pPr>
            <w:r w:rsidDel="00000000" w:rsidR="00000000" w:rsidRPr="00000000">
              <w:rPr>
                <w:rFonts w:ascii="Garamond" w:cs="Garamond" w:eastAsia="Garamond" w:hAnsi="Garamond"/>
                <w:rtl w:val="0"/>
              </w:rPr>
              <w:t xml:space="preserve">    Marzano Appio</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6E">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2032</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6F">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C</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70">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54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71">
            <w:pPr>
              <w:rPr>
                <w:rFonts w:ascii="Garamond" w:cs="Garamond" w:eastAsia="Garamond" w:hAnsi="Garamond"/>
              </w:rPr>
            </w:pPr>
            <w:r w:rsidDel="00000000" w:rsidR="00000000" w:rsidRPr="00000000">
              <w:rPr>
                <w:rFonts w:ascii="Garamond" w:cs="Garamond" w:eastAsia="Garamond" w:hAnsi="Garamond"/>
                <w:rtl w:val="0"/>
              </w:rPr>
              <w:t xml:space="preserve">    Mignano Monte Lungo</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72">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2981</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73">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C</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74">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55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75">
            <w:pPr>
              <w:rPr>
                <w:rFonts w:ascii="Garamond" w:cs="Garamond" w:eastAsia="Garamond" w:hAnsi="Garamond"/>
              </w:rPr>
            </w:pPr>
            <w:r w:rsidDel="00000000" w:rsidR="00000000" w:rsidRPr="00000000">
              <w:rPr>
                <w:rFonts w:ascii="Garamond" w:cs="Garamond" w:eastAsia="Garamond" w:hAnsi="Garamond"/>
                <w:rtl w:val="0"/>
              </w:rPr>
              <w:t xml:space="preserve">    Mondragone</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76">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28915</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77">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B</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78">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56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79">
            <w:pPr>
              <w:rPr>
                <w:rFonts w:ascii="Garamond" w:cs="Garamond" w:eastAsia="Garamond" w:hAnsi="Garamond"/>
              </w:rPr>
            </w:pPr>
            <w:r w:rsidDel="00000000" w:rsidR="00000000" w:rsidRPr="00000000">
              <w:rPr>
                <w:rFonts w:ascii="Garamond" w:cs="Garamond" w:eastAsia="Garamond" w:hAnsi="Garamond"/>
                <w:rtl w:val="0"/>
              </w:rPr>
              <w:t xml:space="preserve">    Orta di Atella</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7A">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26950</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7B">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B</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7C">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57</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7D">
            <w:pPr>
              <w:rPr>
                <w:rFonts w:ascii="Garamond" w:cs="Garamond" w:eastAsia="Garamond" w:hAnsi="Garamond"/>
              </w:rPr>
            </w:pPr>
            <w:r w:rsidDel="00000000" w:rsidR="00000000" w:rsidRPr="00000000">
              <w:rPr>
                <w:rFonts w:ascii="Garamond" w:cs="Garamond" w:eastAsia="Garamond" w:hAnsi="Garamond"/>
                <w:rtl w:val="0"/>
              </w:rPr>
              <w:t xml:space="preserve">    Parete</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7E">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11875</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7F">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B</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80">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58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81">
            <w:pPr>
              <w:rPr>
                <w:rFonts w:ascii="Garamond" w:cs="Garamond" w:eastAsia="Garamond" w:hAnsi="Garamond"/>
              </w:rPr>
            </w:pPr>
            <w:r w:rsidDel="00000000" w:rsidR="00000000" w:rsidRPr="00000000">
              <w:rPr>
                <w:rFonts w:ascii="Garamond" w:cs="Garamond" w:eastAsia="Garamond" w:hAnsi="Garamond"/>
                <w:rtl w:val="0"/>
              </w:rPr>
              <w:t xml:space="preserve">    Pastorano</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82">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2949</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83">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C</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84">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59</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85">
            <w:pPr>
              <w:rPr>
                <w:rFonts w:ascii="Garamond" w:cs="Garamond" w:eastAsia="Garamond" w:hAnsi="Garamond"/>
              </w:rPr>
            </w:pPr>
            <w:r w:rsidDel="00000000" w:rsidR="00000000" w:rsidRPr="00000000">
              <w:rPr>
                <w:rFonts w:ascii="Garamond" w:cs="Garamond" w:eastAsia="Garamond" w:hAnsi="Garamond"/>
                <w:rtl w:val="0"/>
              </w:rPr>
              <w:t xml:space="preserve">    Piana di Monte Verna</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86">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2160</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87">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C</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88">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60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89">
            <w:pPr>
              <w:rPr>
                <w:rFonts w:ascii="Garamond" w:cs="Garamond" w:eastAsia="Garamond" w:hAnsi="Garamond"/>
              </w:rPr>
            </w:pPr>
            <w:r w:rsidDel="00000000" w:rsidR="00000000" w:rsidRPr="00000000">
              <w:rPr>
                <w:rFonts w:ascii="Garamond" w:cs="Garamond" w:eastAsia="Garamond" w:hAnsi="Garamond"/>
                <w:rtl w:val="0"/>
              </w:rPr>
              <w:t xml:space="preserve">    Piedimonte Matese</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8A">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10373</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8B">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B</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8C">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61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8D">
            <w:pPr>
              <w:rPr>
                <w:rFonts w:ascii="Garamond" w:cs="Garamond" w:eastAsia="Garamond" w:hAnsi="Garamond"/>
              </w:rPr>
            </w:pPr>
            <w:r w:rsidDel="00000000" w:rsidR="00000000" w:rsidRPr="00000000">
              <w:rPr>
                <w:rFonts w:ascii="Garamond" w:cs="Garamond" w:eastAsia="Garamond" w:hAnsi="Garamond"/>
                <w:rtl w:val="0"/>
              </w:rPr>
              <w:t xml:space="preserve">    Pietramelara</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8E">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4478</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8F">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C</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90">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62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91">
            <w:pPr>
              <w:rPr>
                <w:rFonts w:ascii="Garamond" w:cs="Garamond" w:eastAsia="Garamond" w:hAnsi="Garamond"/>
              </w:rPr>
            </w:pPr>
            <w:r w:rsidDel="00000000" w:rsidR="00000000" w:rsidRPr="00000000">
              <w:rPr>
                <w:rFonts w:ascii="Garamond" w:cs="Garamond" w:eastAsia="Garamond" w:hAnsi="Garamond"/>
                <w:rtl w:val="0"/>
              </w:rPr>
              <w:t xml:space="preserve">    Pietravairano</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92">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2800</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93">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C</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94">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63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95">
            <w:pPr>
              <w:rPr>
                <w:rFonts w:ascii="Garamond" w:cs="Garamond" w:eastAsia="Garamond" w:hAnsi="Garamond"/>
              </w:rPr>
            </w:pPr>
            <w:r w:rsidDel="00000000" w:rsidR="00000000" w:rsidRPr="00000000">
              <w:rPr>
                <w:rFonts w:ascii="Garamond" w:cs="Garamond" w:eastAsia="Garamond" w:hAnsi="Garamond"/>
                <w:rtl w:val="0"/>
              </w:rPr>
              <w:t xml:space="preserve">    Pignataro Maggiore</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96">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5785</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97">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B</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98">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64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99">
            <w:pPr>
              <w:rPr>
                <w:rFonts w:ascii="Garamond" w:cs="Garamond" w:eastAsia="Garamond" w:hAnsi="Garamond"/>
              </w:rPr>
            </w:pPr>
            <w:r w:rsidDel="00000000" w:rsidR="00000000" w:rsidRPr="00000000">
              <w:rPr>
                <w:rFonts w:ascii="Garamond" w:cs="Garamond" w:eastAsia="Garamond" w:hAnsi="Garamond"/>
                <w:rtl w:val="0"/>
              </w:rPr>
              <w:t xml:space="preserve">    Pontelatone</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9A">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1569</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9B">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C</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9C">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65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9D">
            <w:pPr>
              <w:rPr>
                <w:rFonts w:ascii="Garamond" w:cs="Garamond" w:eastAsia="Garamond" w:hAnsi="Garamond"/>
              </w:rPr>
            </w:pPr>
            <w:r w:rsidDel="00000000" w:rsidR="00000000" w:rsidRPr="00000000">
              <w:rPr>
                <w:rFonts w:ascii="Garamond" w:cs="Garamond" w:eastAsia="Garamond" w:hAnsi="Garamond"/>
                <w:rtl w:val="0"/>
              </w:rPr>
              <w:t xml:space="preserve">    Portico di Caserta</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9E">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7750</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9F">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B</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A0">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66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A1">
            <w:pPr>
              <w:rPr>
                <w:rFonts w:ascii="Garamond" w:cs="Garamond" w:eastAsia="Garamond" w:hAnsi="Garamond"/>
              </w:rPr>
            </w:pPr>
            <w:r w:rsidDel="00000000" w:rsidR="00000000" w:rsidRPr="00000000">
              <w:rPr>
                <w:rFonts w:ascii="Garamond" w:cs="Garamond" w:eastAsia="Garamond" w:hAnsi="Garamond"/>
                <w:rtl w:val="0"/>
              </w:rPr>
              <w:t xml:space="preserve">    Prata Sannita</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A2">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1382</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A3">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C</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A4">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67</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A5">
            <w:pPr>
              <w:rPr>
                <w:rFonts w:ascii="Garamond" w:cs="Garamond" w:eastAsia="Garamond" w:hAnsi="Garamond"/>
              </w:rPr>
            </w:pPr>
            <w:r w:rsidDel="00000000" w:rsidR="00000000" w:rsidRPr="00000000">
              <w:rPr>
                <w:rFonts w:ascii="Garamond" w:cs="Garamond" w:eastAsia="Garamond" w:hAnsi="Garamond"/>
                <w:rtl w:val="0"/>
              </w:rPr>
              <w:t xml:space="preserve">    Pratella</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A6">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1469</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A7">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C</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A8">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68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A9">
            <w:pPr>
              <w:rPr>
                <w:rFonts w:ascii="Garamond" w:cs="Garamond" w:eastAsia="Garamond" w:hAnsi="Garamond"/>
              </w:rPr>
            </w:pPr>
            <w:r w:rsidDel="00000000" w:rsidR="00000000" w:rsidRPr="00000000">
              <w:rPr>
                <w:rFonts w:ascii="Garamond" w:cs="Garamond" w:eastAsia="Garamond" w:hAnsi="Garamond"/>
                <w:rtl w:val="0"/>
              </w:rPr>
              <w:t xml:space="preserve">    Presenzano</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AA">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1687</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AB">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C</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AC">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69</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AD">
            <w:pPr>
              <w:rPr>
                <w:rFonts w:ascii="Garamond" w:cs="Garamond" w:eastAsia="Garamond" w:hAnsi="Garamond"/>
              </w:rPr>
            </w:pPr>
            <w:r w:rsidDel="00000000" w:rsidR="00000000" w:rsidRPr="00000000">
              <w:rPr>
                <w:rFonts w:ascii="Garamond" w:cs="Garamond" w:eastAsia="Garamond" w:hAnsi="Garamond"/>
                <w:rtl w:val="0"/>
              </w:rPr>
              <w:t xml:space="preserve">    Raviscanina</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AE">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1194</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AF">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C</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B0">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70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B1">
            <w:pPr>
              <w:rPr>
                <w:rFonts w:ascii="Garamond" w:cs="Garamond" w:eastAsia="Garamond" w:hAnsi="Garamond"/>
              </w:rPr>
            </w:pPr>
            <w:r w:rsidDel="00000000" w:rsidR="00000000" w:rsidRPr="00000000">
              <w:rPr>
                <w:rFonts w:ascii="Garamond" w:cs="Garamond" w:eastAsia="Garamond" w:hAnsi="Garamond"/>
                <w:rtl w:val="0"/>
              </w:rPr>
              <w:t xml:space="preserve">    Recale</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B2">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7657</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B3">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B</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B4">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71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B5">
            <w:pPr>
              <w:rPr>
                <w:rFonts w:ascii="Garamond" w:cs="Garamond" w:eastAsia="Garamond" w:hAnsi="Garamond"/>
              </w:rPr>
            </w:pPr>
            <w:r w:rsidDel="00000000" w:rsidR="00000000" w:rsidRPr="00000000">
              <w:rPr>
                <w:rFonts w:ascii="Garamond" w:cs="Garamond" w:eastAsia="Garamond" w:hAnsi="Garamond"/>
                <w:rtl w:val="0"/>
              </w:rPr>
              <w:t xml:space="preserve">    Riardo</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B6">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2232</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B7">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C</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B8">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72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B9">
            <w:pPr>
              <w:rPr>
                <w:rFonts w:ascii="Garamond" w:cs="Garamond" w:eastAsia="Garamond" w:hAnsi="Garamond"/>
              </w:rPr>
            </w:pPr>
            <w:r w:rsidDel="00000000" w:rsidR="00000000" w:rsidRPr="00000000">
              <w:rPr>
                <w:rFonts w:ascii="Garamond" w:cs="Garamond" w:eastAsia="Garamond" w:hAnsi="Garamond"/>
                <w:rtl w:val="0"/>
              </w:rPr>
              <w:t xml:space="preserve">    Rocca d'Evandro</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BA">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3032</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BB">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C</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BC">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73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BD">
            <w:pPr>
              <w:rPr>
                <w:rFonts w:ascii="Garamond" w:cs="Garamond" w:eastAsia="Garamond" w:hAnsi="Garamond"/>
              </w:rPr>
            </w:pPr>
            <w:r w:rsidDel="00000000" w:rsidR="00000000" w:rsidRPr="00000000">
              <w:rPr>
                <w:rFonts w:ascii="Garamond" w:cs="Garamond" w:eastAsia="Garamond" w:hAnsi="Garamond"/>
                <w:rtl w:val="0"/>
              </w:rPr>
              <w:t xml:space="preserve">    Roccamonfina</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BE">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3230</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BF">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C</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C0">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74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C1">
            <w:pPr>
              <w:rPr>
                <w:rFonts w:ascii="Garamond" w:cs="Garamond" w:eastAsia="Garamond" w:hAnsi="Garamond"/>
              </w:rPr>
            </w:pPr>
            <w:r w:rsidDel="00000000" w:rsidR="00000000" w:rsidRPr="00000000">
              <w:rPr>
                <w:rFonts w:ascii="Garamond" w:cs="Garamond" w:eastAsia="Garamond" w:hAnsi="Garamond"/>
                <w:rtl w:val="0"/>
              </w:rPr>
              <w:t xml:space="preserve">    Roccaromana</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C2">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841</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C3">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C</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C4">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75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C5">
            <w:pPr>
              <w:rPr>
                <w:rFonts w:ascii="Garamond" w:cs="Garamond" w:eastAsia="Garamond" w:hAnsi="Garamond"/>
              </w:rPr>
            </w:pPr>
            <w:r w:rsidDel="00000000" w:rsidR="00000000" w:rsidRPr="00000000">
              <w:rPr>
                <w:rFonts w:ascii="Garamond" w:cs="Garamond" w:eastAsia="Garamond" w:hAnsi="Garamond"/>
                <w:rtl w:val="0"/>
              </w:rPr>
              <w:t xml:space="preserve">    Rocchetta e Croce</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C6">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450</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C7">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C</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C8">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76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C9">
            <w:pPr>
              <w:rPr>
                <w:rFonts w:ascii="Garamond" w:cs="Garamond" w:eastAsia="Garamond" w:hAnsi="Garamond"/>
              </w:rPr>
            </w:pPr>
            <w:r w:rsidDel="00000000" w:rsidR="00000000" w:rsidRPr="00000000">
              <w:rPr>
                <w:rFonts w:ascii="Garamond" w:cs="Garamond" w:eastAsia="Garamond" w:hAnsi="Garamond"/>
                <w:rtl w:val="0"/>
              </w:rPr>
              <w:t xml:space="preserve">    Ruviano</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CA">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1733</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CB">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C</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CC">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77</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CD">
            <w:pPr>
              <w:rPr>
                <w:rFonts w:ascii="Garamond" w:cs="Garamond" w:eastAsia="Garamond" w:hAnsi="Garamond"/>
              </w:rPr>
            </w:pPr>
            <w:r w:rsidDel="00000000" w:rsidR="00000000" w:rsidRPr="00000000">
              <w:rPr>
                <w:rFonts w:ascii="Garamond" w:cs="Garamond" w:eastAsia="Garamond" w:hAnsi="Garamond"/>
                <w:rtl w:val="0"/>
              </w:rPr>
              <w:t xml:space="preserve">    San Cipriano d'Aversa</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CE">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13196</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CF">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B</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D0">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78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D1">
            <w:pPr>
              <w:rPr>
                <w:rFonts w:ascii="Garamond" w:cs="Garamond" w:eastAsia="Garamond" w:hAnsi="Garamond"/>
              </w:rPr>
            </w:pPr>
            <w:r w:rsidDel="00000000" w:rsidR="00000000" w:rsidRPr="00000000">
              <w:rPr>
                <w:rFonts w:ascii="Garamond" w:cs="Garamond" w:eastAsia="Garamond" w:hAnsi="Garamond"/>
                <w:rtl w:val="0"/>
              </w:rPr>
              <w:t xml:space="preserve">    San Felice a Cancello</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D2">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16884</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D3">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B</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D4">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79</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D5">
            <w:pPr>
              <w:rPr>
                <w:rFonts w:ascii="Garamond" w:cs="Garamond" w:eastAsia="Garamond" w:hAnsi="Garamond"/>
              </w:rPr>
            </w:pPr>
            <w:r w:rsidDel="00000000" w:rsidR="00000000" w:rsidRPr="00000000">
              <w:rPr>
                <w:rFonts w:ascii="Garamond" w:cs="Garamond" w:eastAsia="Garamond" w:hAnsi="Garamond"/>
                <w:rtl w:val="0"/>
              </w:rPr>
              <w:t xml:space="preserve">    San Gregorio Matese</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D6">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890</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D7">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C</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D8">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80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D9">
            <w:pPr>
              <w:rPr>
                <w:rFonts w:ascii="Garamond" w:cs="Garamond" w:eastAsia="Garamond" w:hAnsi="Garamond"/>
              </w:rPr>
            </w:pPr>
            <w:r w:rsidDel="00000000" w:rsidR="00000000" w:rsidRPr="00000000">
              <w:rPr>
                <w:rFonts w:ascii="Garamond" w:cs="Garamond" w:eastAsia="Garamond" w:hAnsi="Garamond"/>
                <w:rtl w:val="0"/>
              </w:rPr>
              <w:t xml:space="preserve">    San Marcellino</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DA">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14274</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DB">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B</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DC">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81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DD">
            <w:pPr>
              <w:rPr>
                <w:rFonts w:ascii="Garamond" w:cs="Garamond" w:eastAsia="Garamond" w:hAnsi="Garamond"/>
              </w:rPr>
            </w:pPr>
            <w:r w:rsidDel="00000000" w:rsidR="00000000" w:rsidRPr="00000000">
              <w:rPr>
                <w:rFonts w:ascii="Garamond" w:cs="Garamond" w:eastAsia="Garamond" w:hAnsi="Garamond"/>
                <w:rtl w:val="0"/>
              </w:rPr>
              <w:t xml:space="preserve">    San Marco Evangelista</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DE">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6470</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DF">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B</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E0">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82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E1">
            <w:pPr>
              <w:rPr>
                <w:rFonts w:ascii="Garamond" w:cs="Garamond" w:eastAsia="Garamond" w:hAnsi="Garamond"/>
              </w:rPr>
            </w:pPr>
            <w:r w:rsidDel="00000000" w:rsidR="00000000" w:rsidRPr="00000000">
              <w:rPr>
                <w:rFonts w:ascii="Garamond" w:cs="Garamond" w:eastAsia="Garamond" w:hAnsi="Garamond"/>
                <w:rtl w:val="0"/>
              </w:rPr>
              <w:t xml:space="preserve">    San Nicola la Strada</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E2">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22160</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E3">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B</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E4">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83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E5">
            <w:pPr>
              <w:rPr>
                <w:rFonts w:ascii="Garamond" w:cs="Garamond" w:eastAsia="Garamond" w:hAnsi="Garamond"/>
              </w:rPr>
            </w:pPr>
            <w:r w:rsidDel="00000000" w:rsidR="00000000" w:rsidRPr="00000000">
              <w:rPr>
                <w:rFonts w:ascii="Garamond" w:cs="Garamond" w:eastAsia="Garamond" w:hAnsi="Garamond"/>
                <w:rtl w:val="0"/>
              </w:rPr>
              <w:t xml:space="preserve">    San Pietro Infine</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E6">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887</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E7">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C</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E8">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84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E9">
            <w:pPr>
              <w:rPr>
                <w:rFonts w:ascii="Garamond" w:cs="Garamond" w:eastAsia="Garamond" w:hAnsi="Garamond"/>
              </w:rPr>
            </w:pPr>
            <w:r w:rsidDel="00000000" w:rsidR="00000000" w:rsidRPr="00000000">
              <w:rPr>
                <w:rFonts w:ascii="Garamond" w:cs="Garamond" w:eastAsia="Garamond" w:hAnsi="Garamond"/>
                <w:rtl w:val="0"/>
              </w:rPr>
              <w:t xml:space="preserve">    San Potito Sannitico</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EA">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1918</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EB">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C</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EC">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85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ED">
            <w:pPr>
              <w:rPr>
                <w:rFonts w:ascii="Garamond" w:cs="Garamond" w:eastAsia="Garamond" w:hAnsi="Garamond"/>
              </w:rPr>
            </w:pPr>
            <w:r w:rsidDel="00000000" w:rsidR="00000000" w:rsidRPr="00000000">
              <w:rPr>
                <w:rFonts w:ascii="Garamond" w:cs="Garamond" w:eastAsia="Garamond" w:hAnsi="Garamond"/>
                <w:rtl w:val="0"/>
              </w:rPr>
              <w:t xml:space="preserve">    San Prisco</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EE">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12043</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EF">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B</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F0">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86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F1">
            <w:pPr>
              <w:rPr>
                <w:rFonts w:ascii="Garamond" w:cs="Garamond" w:eastAsia="Garamond" w:hAnsi="Garamond"/>
              </w:rPr>
            </w:pPr>
            <w:r w:rsidDel="00000000" w:rsidR="00000000" w:rsidRPr="00000000">
              <w:rPr>
                <w:rFonts w:ascii="Garamond" w:cs="Garamond" w:eastAsia="Garamond" w:hAnsi="Garamond"/>
                <w:rtl w:val="0"/>
              </w:rPr>
              <w:t xml:space="preserve">    San Tammaro</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F2">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5717</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F3">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B</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F4">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87</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F5">
            <w:pPr>
              <w:rPr>
                <w:rFonts w:ascii="Garamond" w:cs="Garamond" w:eastAsia="Garamond" w:hAnsi="Garamond"/>
              </w:rPr>
            </w:pPr>
            <w:r w:rsidDel="00000000" w:rsidR="00000000" w:rsidRPr="00000000">
              <w:rPr>
                <w:rFonts w:ascii="Garamond" w:cs="Garamond" w:eastAsia="Garamond" w:hAnsi="Garamond"/>
                <w:rtl w:val="0"/>
              </w:rPr>
              <w:t xml:space="preserve">    Santa Maria a Vico</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F6">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14074</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F7">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B</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F8">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88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F9">
            <w:pPr>
              <w:rPr>
                <w:rFonts w:ascii="Garamond" w:cs="Garamond" w:eastAsia="Garamond" w:hAnsi="Garamond"/>
              </w:rPr>
            </w:pPr>
            <w:r w:rsidDel="00000000" w:rsidR="00000000" w:rsidRPr="00000000">
              <w:rPr>
                <w:rFonts w:ascii="Garamond" w:cs="Garamond" w:eastAsia="Garamond" w:hAnsi="Garamond"/>
                <w:rtl w:val="0"/>
              </w:rPr>
              <w:t xml:space="preserve">    Santa Maria Capua Vetere</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FA">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31968</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FB">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A</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FC">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89</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FD">
            <w:pPr>
              <w:rPr>
                <w:rFonts w:ascii="Garamond" w:cs="Garamond" w:eastAsia="Garamond" w:hAnsi="Garamond"/>
              </w:rPr>
            </w:pPr>
            <w:r w:rsidDel="00000000" w:rsidR="00000000" w:rsidRPr="00000000">
              <w:rPr>
                <w:rFonts w:ascii="Garamond" w:cs="Garamond" w:eastAsia="Garamond" w:hAnsi="Garamond"/>
                <w:rtl w:val="0"/>
              </w:rPr>
              <w:t xml:space="preserve">    Santa Maria la Fossa</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FE">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2553</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FF">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C</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00">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90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01">
            <w:pPr>
              <w:rPr>
                <w:rFonts w:ascii="Garamond" w:cs="Garamond" w:eastAsia="Garamond" w:hAnsi="Garamond"/>
              </w:rPr>
            </w:pPr>
            <w:r w:rsidDel="00000000" w:rsidR="00000000" w:rsidRPr="00000000">
              <w:rPr>
                <w:rFonts w:ascii="Garamond" w:cs="Garamond" w:eastAsia="Garamond" w:hAnsi="Garamond"/>
                <w:rtl w:val="0"/>
              </w:rPr>
              <w:t xml:space="preserve">    Sant'Angelo d'Alife</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02">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2095</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03">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C</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04">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91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05">
            <w:pPr>
              <w:rPr>
                <w:rFonts w:ascii="Garamond" w:cs="Garamond" w:eastAsia="Garamond" w:hAnsi="Garamond"/>
              </w:rPr>
            </w:pPr>
            <w:r w:rsidDel="00000000" w:rsidR="00000000" w:rsidRPr="00000000">
              <w:rPr>
                <w:rFonts w:ascii="Garamond" w:cs="Garamond" w:eastAsia="Garamond" w:hAnsi="Garamond"/>
                <w:rtl w:val="0"/>
              </w:rPr>
              <w:t xml:space="preserve">    Sant'Arpino</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06">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14869</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07">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B</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08">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92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09">
            <w:pPr>
              <w:rPr>
                <w:rFonts w:ascii="Garamond" w:cs="Garamond" w:eastAsia="Garamond" w:hAnsi="Garamond"/>
              </w:rPr>
            </w:pPr>
            <w:r w:rsidDel="00000000" w:rsidR="00000000" w:rsidRPr="00000000">
              <w:rPr>
                <w:rFonts w:ascii="Garamond" w:cs="Garamond" w:eastAsia="Garamond" w:hAnsi="Garamond"/>
                <w:rtl w:val="0"/>
              </w:rPr>
              <w:t xml:space="preserve">    Sessa Aurunca</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0A">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20414</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0B">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B</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0C">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93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0D">
            <w:pPr>
              <w:rPr>
                <w:rFonts w:ascii="Garamond" w:cs="Garamond" w:eastAsia="Garamond" w:hAnsi="Garamond"/>
              </w:rPr>
            </w:pPr>
            <w:r w:rsidDel="00000000" w:rsidR="00000000" w:rsidRPr="00000000">
              <w:rPr>
                <w:rFonts w:ascii="Garamond" w:cs="Garamond" w:eastAsia="Garamond" w:hAnsi="Garamond"/>
                <w:rtl w:val="0"/>
              </w:rPr>
              <w:t xml:space="preserve">    Sparanise</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0E">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7182</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0F">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B</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10">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94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11">
            <w:pPr>
              <w:rPr>
                <w:rFonts w:ascii="Garamond" w:cs="Garamond" w:eastAsia="Garamond" w:hAnsi="Garamond"/>
              </w:rPr>
            </w:pPr>
            <w:r w:rsidDel="00000000" w:rsidR="00000000" w:rsidRPr="00000000">
              <w:rPr>
                <w:rFonts w:ascii="Garamond" w:cs="Garamond" w:eastAsia="Garamond" w:hAnsi="Garamond"/>
                <w:rtl w:val="0"/>
              </w:rPr>
              <w:t xml:space="preserve">    Succivo</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12">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8575</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13">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B</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14">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95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15">
            <w:pPr>
              <w:rPr>
                <w:rFonts w:ascii="Garamond" w:cs="Garamond" w:eastAsia="Garamond" w:hAnsi="Garamond"/>
              </w:rPr>
            </w:pPr>
            <w:r w:rsidDel="00000000" w:rsidR="00000000" w:rsidRPr="00000000">
              <w:rPr>
                <w:rFonts w:ascii="Garamond" w:cs="Garamond" w:eastAsia="Garamond" w:hAnsi="Garamond"/>
                <w:rtl w:val="0"/>
              </w:rPr>
              <w:t xml:space="preserve">    Teano</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16">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11518</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17">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B</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18">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96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19">
            <w:pPr>
              <w:rPr>
                <w:rFonts w:ascii="Garamond" w:cs="Garamond" w:eastAsia="Garamond" w:hAnsi="Garamond"/>
              </w:rPr>
            </w:pPr>
            <w:r w:rsidDel="00000000" w:rsidR="00000000" w:rsidRPr="00000000">
              <w:rPr>
                <w:rFonts w:ascii="Garamond" w:cs="Garamond" w:eastAsia="Garamond" w:hAnsi="Garamond"/>
                <w:rtl w:val="0"/>
              </w:rPr>
              <w:t xml:space="preserve">    Teverola</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1A">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14338</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1B">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B</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1C">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97</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1D">
            <w:pPr>
              <w:rPr>
                <w:rFonts w:ascii="Garamond" w:cs="Garamond" w:eastAsia="Garamond" w:hAnsi="Garamond"/>
              </w:rPr>
            </w:pPr>
            <w:r w:rsidDel="00000000" w:rsidR="00000000" w:rsidRPr="00000000">
              <w:rPr>
                <w:rFonts w:ascii="Garamond" w:cs="Garamond" w:eastAsia="Garamond" w:hAnsi="Garamond"/>
                <w:rtl w:val="0"/>
              </w:rPr>
              <w:t xml:space="preserve">    Tora e Piccilli</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1E">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821</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1F">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C</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20">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98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21">
            <w:pPr>
              <w:rPr>
                <w:rFonts w:ascii="Garamond" w:cs="Garamond" w:eastAsia="Garamond" w:hAnsi="Garamond"/>
              </w:rPr>
            </w:pPr>
            <w:r w:rsidDel="00000000" w:rsidR="00000000" w:rsidRPr="00000000">
              <w:rPr>
                <w:rFonts w:ascii="Garamond" w:cs="Garamond" w:eastAsia="Garamond" w:hAnsi="Garamond"/>
                <w:rtl w:val="0"/>
              </w:rPr>
              <w:t xml:space="preserve">    Trentola Ducenta</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22">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19881</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23">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B</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24">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99</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25">
            <w:pPr>
              <w:rPr>
                <w:rFonts w:ascii="Garamond" w:cs="Garamond" w:eastAsia="Garamond" w:hAnsi="Garamond"/>
              </w:rPr>
            </w:pPr>
            <w:r w:rsidDel="00000000" w:rsidR="00000000" w:rsidRPr="00000000">
              <w:rPr>
                <w:rFonts w:ascii="Garamond" w:cs="Garamond" w:eastAsia="Garamond" w:hAnsi="Garamond"/>
                <w:rtl w:val="0"/>
              </w:rPr>
              <w:t xml:space="preserve">    Vairano Patenora</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26">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6365</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27">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B</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28">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29">
            <w:pPr>
              <w:rPr>
                <w:rFonts w:ascii="Garamond" w:cs="Garamond" w:eastAsia="Garamond" w:hAnsi="Garamond"/>
              </w:rPr>
            </w:pPr>
            <w:r w:rsidDel="00000000" w:rsidR="00000000" w:rsidRPr="00000000">
              <w:rPr>
                <w:rFonts w:ascii="Garamond" w:cs="Garamond" w:eastAsia="Garamond" w:hAnsi="Garamond"/>
                <w:rtl w:val="0"/>
              </w:rPr>
              <w:t xml:space="preserve">    Valle Agricola</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2A">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784</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2B">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C</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2C">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101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2D">
            <w:pPr>
              <w:rPr>
                <w:rFonts w:ascii="Garamond" w:cs="Garamond" w:eastAsia="Garamond" w:hAnsi="Garamond"/>
              </w:rPr>
            </w:pPr>
            <w:r w:rsidDel="00000000" w:rsidR="00000000" w:rsidRPr="00000000">
              <w:rPr>
                <w:rFonts w:ascii="Garamond" w:cs="Garamond" w:eastAsia="Garamond" w:hAnsi="Garamond"/>
                <w:rtl w:val="0"/>
              </w:rPr>
              <w:t xml:space="preserve">    Valle di Maddaloni</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2E">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2631</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2F">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C</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30">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102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31">
            <w:pPr>
              <w:rPr>
                <w:rFonts w:ascii="Garamond" w:cs="Garamond" w:eastAsia="Garamond" w:hAnsi="Garamond"/>
              </w:rPr>
            </w:pPr>
            <w:r w:rsidDel="00000000" w:rsidR="00000000" w:rsidRPr="00000000">
              <w:rPr>
                <w:rFonts w:ascii="Garamond" w:cs="Garamond" w:eastAsia="Garamond" w:hAnsi="Garamond"/>
                <w:rtl w:val="0"/>
              </w:rPr>
              <w:t xml:space="preserve">    Villa di Briano</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32">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7217</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33">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B</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34">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103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35">
            <w:pPr>
              <w:rPr>
                <w:rFonts w:ascii="Garamond" w:cs="Garamond" w:eastAsia="Garamond" w:hAnsi="Garamond"/>
              </w:rPr>
            </w:pPr>
            <w:r w:rsidDel="00000000" w:rsidR="00000000" w:rsidRPr="00000000">
              <w:rPr>
                <w:rFonts w:ascii="Garamond" w:cs="Garamond" w:eastAsia="Garamond" w:hAnsi="Garamond"/>
                <w:rtl w:val="0"/>
              </w:rPr>
              <w:t xml:space="preserve">    Villa Literno</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36">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11989</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37">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B</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38">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104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39">
            <w:pPr>
              <w:rPr>
                <w:rFonts w:ascii="Garamond" w:cs="Garamond" w:eastAsia="Garamond" w:hAnsi="Garamond"/>
              </w:rPr>
            </w:pPr>
            <w:r w:rsidDel="00000000" w:rsidR="00000000" w:rsidRPr="00000000">
              <w:rPr>
                <w:rFonts w:ascii="Garamond" w:cs="Garamond" w:eastAsia="Garamond" w:hAnsi="Garamond"/>
                <w:rtl w:val="0"/>
              </w:rPr>
              <w:t xml:space="preserve">    Vitulazio</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3A">
            <w:pPr>
              <w:jc w:val="right"/>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7568</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3B">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B</w:t>
            </w:r>
          </w:p>
        </w:tc>
      </w:tr>
    </w:tbl>
    <w:p w:rsidR="00000000" w:rsidDel="00000000" w:rsidP="00000000" w:rsidRDefault="00000000" w:rsidRPr="00000000" w14:paraId="0000043C">
      <w:pPr>
        <w:spacing w:after="200" w:line="276"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43D">
      <w:pPr>
        <w:spacing w:after="200" w:line="276" w:lineRule="auto"/>
        <w:rPr>
          <w:rFonts w:ascii="Verdana" w:cs="Verdana" w:eastAsia="Verdana" w:hAnsi="Verdana"/>
        </w:rPr>
      </w:pPr>
      <w:r w:rsidDel="00000000" w:rsidR="00000000" w:rsidRPr="00000000">
        <w:rPr>
          <w:rtl w:val="0"/>
        </w:rPr>
      </w:r>
    </w:p>
    <w:p w:rsidR="00000000" w:rsidDel="00000000" w:rsidP="00000000" w:rsidRDefault="00000000" w:rsidRPr="00000000" w14:paraId="0000043E">
      <w:pPr>
        <w:jc w:val="righ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3F">
      <w:pPr>
        <w:jc w:val="righ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40">
      <w:pPr>
        <w:jc w:val="righ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41">
      <w:pPr>
        <w:jc w:val="righ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42">
      <w:pPr>
        <w:jc w:val="righ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43">
      <w:pPr>
        <w:jc w:val="righ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44">
      <w:pPr>
        <w:jc w:val="righ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45">
      <w:pPr>
        <w:jc w:val="righ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46">
      <w:pPr>
        <w:jc w:val="righ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47">
      <w:pPr>
        <w:jc w:val="righ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48">
      <w:pPr>
        <w:jc w:val="righ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49">
      <w:pPr>
        <w:jc w:val="righ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4A">
      <w:pPr>
        <w:jc w:val="righ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4B">
      <w:pPr>
        <w:jc w:val="righ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4C">
      <w:pPr>
        <w:jc w:val="righ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4D">
      <w:pPr>
        <w:jc w:val="righ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4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4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50">
      <w:pPr>
        <w:jc w:val="righ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51">
      <w:pPr>
        <w:jc w:val="righ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52">
      <w:pPr>
        <w:jc w:val="righ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53">
      <w:pPr>
        <w:jc w:val="righ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54">
      <w:pPr>
        <w:jc w:val="righ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55">
      <w:pPr>
        <w:jc w:val="righ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56">
      <w:pPr>
        <w:jc w:val="righ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57">
      <w:pPr>
        <w:jc w:val="righ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58">
      <w:pPr>
        <w:jc w:val="right"/>
        <w:rPr>
          <w:rFonts w:ascii="Garamond" w:cs="Garamond" w:eastAsia="Garamond" w:hAnsi="Garamond"/>
          <w:b w:val="1"/>
        </w:rPr>
      </w:pPr>
      <w:r w:rsidDel="00000000" w:rsidR="00000000" w:rsidRPr="00000000">
        <w:rPr>
          <w:rFonts w:ascii="Garamond" w:cs="Garamond" w:eastAsia="Garamond" w:hAnsi="Garamond"/>
          <w:b w:val="1"/>
          <w:rtl w:val="0"/>
        </w:rPr>
        <w:t xml:space="preserve">ALLEGATO D</w:t>
      </w:r>
    </w:p>
    <w:p w:rsidR="00000000" w:rsidDel="00000000" w:rsidP="00000000" w:rsidRDefault="00000000" w:rsidRPr="00000000" w14:paraId="00000459">
      <w:pPr>
        <w:jc w:val="right"/>
        <w:rPr>
          <w:rFonts w:ascii="Garamond" w:cs="Garamond" w:eastAsia="Garamond" w:hAnsi="Garamond"/>
          <w:b w:val="1"/>
        </w:rPr>
      </w:pPr>
      <w:r w:rsidDel="00000000" w:rsidR="00000000" w:rsidRPr="00000000">
        <w:rPr>
          <w:rtl w:val="0"/>
        </w:rPr>
      </w:r>
    </w:p>
    <w:p w:rsidR="00000000" w:rsidDel="00000000" w:rsidP="00000000" w:rsidRDefault="00000000" w:rsidRPr="00000000" w14:paraId="0000045A">
      <w:pPr>
        <w:jc w:val="center"/>
        <w:rPr>
          <w:rFonts w:ascii="Garamond" w:cs="Garamond" w:eastAsia="Garamond" w:hAnsi="Garamond"/>
          <w:b w:val="1"/>
        </w:rPr>
      </w:pPr>
      <w:r w:rsidDel="00000000" w:rsidR="00000000" w:rsidRPr="00000000">
        <w:rPr>
          <w:rFonts w:ascii="Garamond" w:cs="Garamond" w:eastAsia="Garamond" w:hAnsi="Garamond"/>
          <w:b w:val="1"/>
          <w:rtl w:val="0"/>
        </w:rPr>
        <w:t xml:space="preserve">Ripartizione dei seggi per ATO</w:t>
      </w:r>
    </w:p>
    <w:p w:rsidR="00000000" w:rsidDel="00000000" w:rsidP="00000000" w:rsidRDefault="00000000" w:rsidRPr="00000000" w14:paraId="0000045B">
      <w:pPr>
        <w:jc w:val="center"/>
        <w:rPr>
          <w:rFonts w:ascii="Garamond" w:cs="Garamond" w:eastAsia="Garamond" w:hAnsi="Garamond"/>
          <w:b w:val="1"/>
        </w:rPr>
      </w:pPr>
      <w:r w:rsidDel="00000000" w:rsidR="00000000" w:rsidRPr="00000000">
        <w:rPr>
          <w:rtl w:val="0"/>
        </w:rPr>
      </w:r>
    </w:p>
    <w:p w:rsidR="00000000" w:rsidDel="00000000" w:rsidP="00000000" w:rsidRDefault="00000000" w:rsidRPr="00000000" w14:paraId="0000045C">
      <w:pPr>
        <w:jc w:val="center"/>
        <w:rPr>
          <w:rFonts w:ascii="Garamond" w:cs="Garamond" w:eastAsia="Garamond" w:hAnsi="Garamond"/>
          <w:b w:val="1"/>
        </w:rPr>
      </w:pPr>
      <w:r w:rsidDel="00000000" w:rsidR="00000000" w:rsidRPr="00000000">
        <w:rPr>
          <w:rFonts w:ascii="Garamond" w:cs="Garamond" w:eastAsia="Garamond" w:hAnsi="Garamond"/>
          <w:b w:val="1"/>
          <w:rtl w:val="0"/>
        </w:rPr>
        <w:t xml:space="preserve">                                                                                                                     ATO CE</w:t>
      </w:r>
    </w:p>
    <w:p w:rsidR="00000000" w:rsidDel="00000000" w:rsidP="00000000" w:rsidRDefault="00000000" w:rsidRPr="00000000" w14:paraId="0000045D">
      <w:pPr>
        <w:jc w:val="center"/>
        <w:rPr>
          <w:rFonts w:ascii="Garamond" w:cs="Garamond" w:eastAsia="Garamond" w:hAnsi="Garamond"/>
          <w:b w:val="1"/>
        </w:rPr>
      </w:pPr>
      <w:r w:rsidDel="00000000" w:rsidR="00000000" w:rsidRPr="00000000">
        <w:rPr>
          <w:rtl w:val="0"/>
        </w:rPr>
      </w:r>
    </w:p>
    <w:tbl>
      <w:tblPr>
        <w:tblStyle w:val="Table3"/>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25"/>
        <w:gridCol w:w="1925"/>
        <w:gridCol w:w="1926"/>
        <w:gridCol w:w="1926"/>
        <w:gridCol w:w="1926"/>
        <w:tblGridChange w:id="0">
          <w:tblGrid>
            <w:gridCol w:w="1925"/>
            <w:gridCol w:w="1925"/>
            <w:gridCol w:w="1926"/>
            <w:gridCol w:w="1926"/>
            <w:gridCol w:w="1926"/>
          </w:tblGrid>
        </w:tblGridChange>
      </w:tblGrid>
      <w:tr>
        <w:trPr>
          <w:cantSplit w:val="0"/>
          <w:tblHeader w:val="0"/>
        </w:trPr>
        <w:tc>
          <w:tcPr/>
          <w:p w:rsidR="00000000" w:rsidDel="00000000" w:rsidP="00000000" w:rsidRDefault="00000000" w:rsidRPr="00000000" w14:paraId="0000045E">
            <w:pPr>
              <w:jc w:val="center"/>
              <w:rPr>
                <w:rFonts w:ascii="Garamond" w:cs="Garamond" w:eastAsia="Garamond" w:hAnsi="Garamond"/>
                <w:b w:val="1"/>
              </w:rPr>
            </w:pPr>
            <w:r w:rsidDel="00000000" w:rsidR="00000000" w:rsidRPr="00000000">
              <w:rPr>
                <w:rtl w:val="0"/>
              </w:rPr>
            </w:r>
          </w:p>
        </w:tc>
        <w:tc>
          <w:tcPr/>
          <w:p w:rsidR="00000000" w:rsidDel="00000000" w:rsidP="00000000" w:rsidRDefault="00000000" w:rsidRPr="00000000" w14:paraId="0000045F">
            <w:pPr>
              <w:jc w:val="center"/>
              <w:rPr>
                <w:rFonts w:ascii="Garamond" w:cs="Garamond" w:eastAsia="Garamond" w:hAnsi="Garamond"/>
                <w:b w:val="1"/>
              </w:rPr>
            </w:pPr>
            <w:r w:rsidDel="00000000" w:rsidR="00000000" w:rsidRPr="00000000">
              <w:rPr>
                <w:rtl w:val="0"/>
              </w:rPr>
            </w:r>
          </w:p>
        </w:tc>
        <w:tc>
          <w:tcPr/>
          <w:p w:rsidR="00000000" w:rsidDel="00000000" w:rsidP="00000000" w:rsidRDefault="00000000" w:rsidRPr="00000000" w14:paraId="00000460">
            <w:pPr>
              <w:jc w:val="center"/>
              <w:rPr>
                <w:rFonts w:ascii="Garamond" w:cs="Garamond" w:eastAsia="Garamond" w:hAnsi="Garamond"/>
                <w:b w:val="1"/>
              </w:rPr>
            </w:pPr>
            <w:r w:rsidDel="00000000" w:rsidR="00000000" w:rsidRPr="00000000">
              <w:rPr>
                <w:rFonts w:ascii="Garamond" w:cs="Garamond" w:eastAsia="Garamond" w:hAnsi="Garamond"/>
                <w:b w:val="1"/>
                <w:rtl w:val="0"/>
              </w:rPr>
              <w:t xml:space="preserve">Popolazione totale per fascia ( Dati ISTAT al 01.01.2021</w:t>
            </w:r>
          </w:p>
        </w:tc>
        <w:tc>
          <w:tcPr/>
          <w:p w:rsidR="00000000" w:rsidDel="00000000" w:rsidP="00000000" w:rsidRDefault="00000000" w:rsidRPr="00000000" w14:paraId="00000461">
            <w:pPr>
              <w:jc w:val="center"/>
              <w:rPr>
                <w:rFonts w:ascii="Garamond" w:cs="Garamond" w:eastAsia="Garamond" w:hAnsi="Garamond"/>
                <w:b w:val="1"/>
              </w:rPr>
            </w:pPr>
            <w:r w:rsidDel="00000000" w:rsidR="00000000" w:rsidRPr="00000000">
              <w:rPr>
                <w:rFonts w:ascii="Garamond" w:cs="Garamond" w:eastAsia="Garamond" w:hAnsi="Garamond"/>
                <w:b w:val="1"/>
                <w:rtl w:val="0"/>
              </w:rPr>
              <w:t xml:space="preserve">Numero Comuni per fascia</w:t>
            </w:r>
          </w:p>
        </w:tc>
        <w:tc>
          <w:tcPr/>
          <w:p w:rsidR="00000000" w:rsidDel="00000000" w:rsidP="00000000" w:rsidRDefault="00000000" w:rsidRPr="00000000" w14:paraId="00000462">
            <w:pPr>
              <w:jc w:val="center"/>
              <w:rPr>
                <w:rFonts w:ascii="Garamond" w:cs="Garamond" w:eastAsia="Garamond" w:hAnsi="Garamond"/>
                <w:b w:val="1"/>
              </w:rPr>
            </w:pPr>
            <w:r w:rsidDel="00000000" w:rsidR="00000000" w:rsidRPr="00000000">
              <w:rPr>
                <w:rFonts w:ascii="Garamond" w:cs="Garamond" w:eastAsia="Garamond" w:hAnsi="Garamond"/>
                <w:b w:val="1"/>
                <w:rtl w:val="0"/>
              </w:rPr>
              <w:t xml:space="preserve">Seggi assegnati</w:t>
            </w:r>
          </w:p>
        </w:tc>
      </w:tr>
      <w:tr>
        <w:trPr>
          <w:cantSplit w:val="0"/>
          <w:tblHeader w:val="0"/>
        </w:trPr>
        <w:tc>
          <w:tcPr/>
          <w:p w:rsidR="00000000" w:rsidDel="00000000" w:rsidP="00000000" w:rsidRDefault="00000000" w:rsidRPr="00000000" w14:paraId="00000463">
            <w:pPr>
              <w:jc w:val="center"/>
              <w:rPr>
                <w:rFonts w:ascii="Garamond" w:cs="Garamond" w:eastAsia="Garamond" w:hAnsi="Garamond"/>
                <w:b w:val="1"/>
              </w:rPr>
            </w:pPr>
            <w:r w:rsidDel="00000000" w:rsidR="00000000" w:rsidRPr="00000000">
              <w:rPr>
                <w:rFonts w:ascii="Garamond" w:cs="Garamond" w:eastAsia="Garamond" w:hAnsi="Garamond"/>
                <w:b w:val="1"/>
                <w:rtl w:val="0"/>
              </w:rPr>
              <w:t xml:space="preserve">FASCIA A</w:t>
            </w:r>
          </w:p>
        </w:tc>
        <w:tc>
          <w:tcPr/>
          <w:p w:rsidR="00000000" w:rsidDel="00000000" w:rsidP="00000000" w:rsidRDefault="00000000" w:rsidRPr="00000000" w14:paraId="00000464">
            <w:pPr>
              <w:jc w:val="center"/>
              <w:rPr>
                <w:rFonts w:ascii="Garamond" w:cs="Garamond" w:eastAsia="Garamond" w:hAnsi="Garamond"/>
                <w:b w:val="1"/>
              </w:rPr>
            </w:pPr>
            <w:r w:rsidDel="00000000" w:rsidR="00000000" w:rsidRPr="00000000">
              <w:rPr>
                <w:rFonts w:ascii="Garamond" w:cs="Garamond" w:eastAsia="Garamond" w:hAnsi="Garamond"/>
                <w:b w:val="1"/>
                <w:rtl w:val="0"/>
              </w:rPr>
              <w:t xml:space="preserve">Oltre 30.000 abitanti</w:t>
            </w:r>
          </w:p>
        </w:tc>
        <w:tc>
          <w:tcPr/>
          <w:p w:rsidR="00000000" w:rsidDel="00000000" w:rsidP="00000000" w:rsidRDefault="00000000" w:rsidRPr="00000000" w14:paraId="00000465">
            <w:pPr>
              <w:jc w:val="center"/>
              <w:rPr>
                <w:rFonts w:ascii="Garamond" w:cs="Garamond" w:eastAsia="Garamond" w:hAnsi="Garamond"/>
                <w:b w:val="1"/>
              </w:rPr>
            </w:pPr>
            <w:r w:rsidDel="00000000" w:rsidR="00000000" w:rsidRPr="00000000">
              <w:rPr>
                <w:rFonts w:ascii="Garamond" w:cs="Garamond" w:eastAsia="Garamond" w:hAnsi="Garamond"/>
                <w:b w:val="1"/>
                <w:rtl w:val="0"/>
              </w:rPr>
              <w:t xml:space="preserve">231.382</w:t>
            </w:r>
          </w:p>
        </w:tc>
        <w:tc>
          <w:tcPr/>
          <w:p w:rsidR="00000000" w:rsidDel="00000000" w:rsidP="00000000" w:rsidRDefault="00000000" w:rsidRPr="00000000" w14:paraId="00000466">
            <w:pPr>
              <w:jc w:val="center"/>
              <w:rPr>
                <w:rFonts w:ascii="Garamond" w:cs="Garamond" w:eastAsia="Garamond" w:hAnsi="Garamond"/>
                <w:b w:val="1"/>
              </w:rPr>
            </w:pPr>
            <w:r w:rsidDel="00000000" w:rsidR="00000000" w:rsidRPr="00000000">
              <w:rPr>
                <w:rFonts w:ascii="Garamond" w:cs="Garamond" w:eastAsia="Garamond" w:hAnsi="Garamond"/>
                <w:b w:val="1"/>
                <w:rtl w:val="0"/>
              </w:rPr>
              <w:t xml:space="preserve">  5</w:t>
            </w:r>
          </w:p>
        </w:tc>
        <w:tc>
          <w:tcPr/>
          <w:p w:rsidR="00000000" w:rsidDel="00000000" w:rsidP="00000000" w:rsidRDefault="00000000" w:rsidRPr="00000000" w14:paraId="00000467">
            <w:pPr>
              <w:jc w:val="center"/>
              <w:rPr>
                <w:rFonts w:ascii="Garamond" w:cs="Garamond" w:eastAsia="Garamond" w:hAnsi="Garamond"/>
                <w:b w:val="1"/>
              </w:rPr>
            </w:pPr>
            <w:r w:rsidDel="00000000" w:rsidR="00000000" w:rsidRPr="00000000">
              <w:rPr>
                <w:rFonts w:ascii="Garamond" w:cs="Garamond" w:eastAsia="Garamond" w:hAnsi="Garamond"/>
                <w:b w:val="1"/>
                <w:rtl w:val="0"/>
              </w:rPr>
              <w:t xml:space="preserve">  5</w:t>
            </w:r>
          </w:p>
        </w:tc>
      </w:tr>
      <w:tr>
        <w:trPr>
          <w:cantSplit w:val="0"/>
          <w:tblHeader w:val="0"/>
        </w:trPr>
        <w:tc>
          <w:tcPr/>
          <w:p w:rsidR="00000000" w:rsidDel="00000000" w:rsidP="00000000" w:rsidRDefault="00000000" w:rsidRPr="00000000" w14:paraId="00000468">
            <w:pPr>
              <w:jc w:val="center"/>
              <w:rPr>
                <w:rFonts w:ascii="Garamond" w:cs="Garamond" w:eastAsia="Garamond" w:hAnsi="Garamond"/>
                <w:b w:val="1"/>
              </w:rPr>
            </w:pPr>
            <w:r w:rsidDel="00000000" w:rsidR="00000000" w:rsidRPr="00000000">
              <w:rPr>
                <w:rFonts w:ascii="Garamond" w:cs="Garamond" w:eastAsia="Garamond" w:hAnsi="Garamond"/>
                <w:b w:val="1"/>
                <w:rtl w:val="0"/>
              </w:rPr>
              <w:t xml:space="preserve">FASCIA B</w:t>
            </w:r>
          </w:p>
        </w:tc>
        <w:tc>
          <w:tcPr/>
          <w:p w:rsidR="00000000" w:rsidDel="00000000" w:rsidP="00000000" w:rsidRDefault="00000000" w:rsidRPr="00000000" w14:paraId="00000469">
            <w:pPr>
              <w:jc w:val="center"/>
              <w:rPr>
                <w:rFonts w:ascii="Garamond" w:cs="Garamond" w:eastAsia="Garamond" w:hAnsi="Garamond"/>
                <w:b w:val="1"/>
              </w:rPr>
            </w:pPr>
            <w:r w:rsidDel="00000000" w:rsidR="00000000" w:rsidRPr="00000000">
              <w:rPr>
                <w:rFonts w:ascii="Garamond" w:cs="Garamond" w:eastAsia="Garamond" w:hAnsi="Garamond"/>
                <w:b w:val="1"/>
                <w:rtl w:val="0"/>
              </w:rPr>
              <w:t xml:space="preserve">5000 – 29.999 abitanti</w:t>
            </w:r>
          </w:p>
        </w:tc>
        <w:tc>
          <w:tcPr/>
          <w:p w:rsidR="00000000" w:rsidDel="00000000" w:rsidP="00000000" w:rsidRDefault="00000000" w:rsidRPr="00000000" w14:paraId="0000046A">
            <w:pPr>
              <w:jc w:val="center"/>
              <w:rPr>
                <w:rFonts w:ascii="Garamond" w:cs="Garamond" w:eastAsia="Garamond" w:hAnsi="Garamond"/>
                <w:b w:val="1"/>
              </w:rPr>
            </w:pPr>
            <w:r w:rsidDel="00000000" w:rsidR="00000000" w:rsidRPr="00000000">
              <w:rPr>
                <w:rFonts w:ascii="Garamond" w:cs="Garamond" w:eastAsia="Garamond" w:hAnsi="Garamond"/>
                <w:b w:val="1"/>
                <w:color w:val="000000"/>
                <w:rtl w:val="0"/>
              </w:rPr>
              <w:t xml:space="preserve">574.356</w:t>
            </w:r>
            <w:r w:rsidDel="00000000" w:rsidR="00000000" w:rsidRPr="00000000">
              <w:rPr>
                <w:rtl w:val="0"/>
              </w:rPr>
            </w:r>
          </w:p>
        </w:tc>
        <w:tc>
          <w:tcPr/>
          <w:p w:rsidR="00000000" w:rsidDel="00000000" w:rsidP="00000000" w:rsidRDefault="00000000" w:rsidRPr="00000000" w14:paraId="0000046B">
            <w:pPr>
              <w:jc w:val="center"/>
              <w:rPr>
                <w:rFonts w:ascii="Garamond" w:cs="Garamond" w:eastAsia="Garamond" w:hAnsi="Garamond"/>
                <w:b w:val="1"/>
              </w:rPr>
            </w:pPr>
            <w:r w:rsidDel="00000000" w:rsidR="00000000" w:rsidRPr="00000000">
              <w:rPr>
                <w:rFonts w:ascii="Garamond" w:cs="Garamond" w:eastAsia="Garamond" w:hAnsi="Garamond"/>
                <w:b w:val="1"/>
                <w:rtl w:val="0"/>
              </w:rPr>
              <w:t xml:space="preserve">50</w:t>
            </w:r>
          </w:p>
        </w:tc>
        <w:tc>
          <w:tcPr/>
          <w:p w:rsidR="00000000" w:rsidDel="00000000" w:rsidP="00000000" w:rsidRDefault="00000000" w:rsidRPr="00000000" w14:paraId="0000046C">
            <w:pPr>
              <w:jc w:val="center"/>
              <w:rPr>
                <w:rFonts w:ascii="Garamond" w:cs="Garamond" w:eastAsia="Garamond" w:hAnsi="Garamond"/>
                <w:b w:val="1"/>
              </w:rPr>
            </w:pPr>
            <w:r w:rsidDel="00000000" w:rsidR="00000000" w:rsidRPr="00000000">
              <w:rPr>
                <w:rFonts w:ascii="Garamond" w:cs="Garamond" w:eastAsia="Garamond" w:hAnsi="Garamond"/>
                <w:b w:val="1"/>
                <w:rtl w:val="0"/>
              </w:rPr>
              <w:t xml:space="preserve">11</w:t>
            </w:r>
          </w:p>
        </w:tc>
      </w:tr>
      <w:tr>
        <w:trPr>
          <w:cantSplit w:val="0"/>
          <w:tblHeader w:val="0"/>
        </w:trPr>
        <w:tc>
          <w:tcPr/>
          <w:p w:rsidR="00000000" w:rsidDel="00000000" w:rsidP="00000000" w:rsidRDefault="00000000" w:rsidRPr="00000000" w14:paraId="0000046D">
            <w:pPr>
              <w:jc w:val="center"/>
              <w:rPr>
                <w:rFonts w:ascii="Garamond" w:cs="Garamond" w:eastAsia="Garamond" w:hAnsi="Garamond"/>
                <w:b w:val="1"/>
              </w:rPr>
            </w:pPr>
            <w:r w:rsidDel="00000000" w:rsidR="00000000" w:rsidRPr="00000000">
              <w:rPr>
                <w:rFonts w:ascii="Garamond" w:cs="Garamond" w:eastAsia="Garamond" w:hAnsi="Garamond"/>
                <w:b w:val="1"/>
                <w:rtl w:val="0"/>
              </w:rPr>
              <w:t xml:space="preserve">FASCIA C </w:t>
            </w:r>
          </w:p>
        </w:tc>
        <w:tc>
          <w:tcPr/>
          <w:p w:rsidR="00000000" w:rsidDel="00000000" w:rsidP="00000000" w:rsidRDefault="00000000" w:rsidRPr="00000000" w14:paraId="0000046E">
            <w:pPr>
              <w:jc w:val="center"/>
              <w:rPr>
                <w:rFonts w:ascii="Garamond" w:cs="Garamond" w:eastAsia="Garamond" w:hAnsi="Garamond"/>
                <w:b w:val="1"/>
              </w:rPr>
            </w:pPr>
            <w:r w:rsidDel="00000000" w:rsidR="00000000" w:rsidRPr="00000000">
              <w:rPr>
                <w:rFonts w:ascii="Garamond" w:cs="Garamond" w:eastAsia="Garamond" w:hAnsi="Garamond"/>
                <w:b w:val="1"/>
                <w:rtl w:val="0"/>
              </w:rPr>
              <w:t xml:space="preserve">0-4.999 abitanti</w:t>
            </w:r>
          </w:p>
        </w:tc>
        <w:tc>
          <w:tcPr/>
          <w:p w:rsidR="00000000" w:rsidDel="00000000" w:rsidP="00000000" w:rsidRDefault="00000000" w:rsidRPr="00000000" w14:paraId="0000046F">
            <w:pPr>
              <w:jc w:val="center"/>
              <w:rPr>
                <w:rFonts w:ascii="Garamond" w:cs="Garamond" w:eastAsia="Garamond" w:hAnsi="Garamond"/>
                <w:b w:val="1"/>
              </w:rPr>
            </w:pPr>
            <w:r w:rsidDel="00000000" w:rsidR="00000000" w:rsidRPr="00000000">
              <w:rPr>
                <w:rFonts w:ascii="Garamond" w:cs="Garamond" w:eastAsia="Garamond" w:hAnsi="Garamond"/>
                <w:b w:val="1"/>
                <w:color w:val="000000"/>
                <w:rtl w:val="0"/>
              </w:rPr>
              <w:t xml:space="preserve"> 96.165</w:t>
            </w:r>
            <w:r w:rsidDel="00000000" w:rsidR="00000000" w:rsidRPr="00000000">
              <w:rPr>
                <w:rtl w:val="0"/>
              </w:rPr>
            </w:r>
          </w:p>
        </w:tc>
        <w:tc>
          <w:tcPr/>
          <w:p w:rsidR="00000000" w:rsidDel="00000000" w:rsidP="00000000" w:rsidRDefault="00000000" w:rsidRPr="00000000" w14:paraId="00000470">
            <w:pPr>
              <w:jc w:val="center"/>
              <w:rPr>
                <w:rFonts w:ascii="Garamond" w:cs="Garamond" w:eastAsia="Garamond" w:hAnsi="Garamond"/>
                <w:b w:val="1"/>
              </w:rPr>
            </w:pPr>
            <w:r w:rsidDel="00000000" w:rsidR="00000000" w:rsidRPr="00000000">
              <w:rPr>
                <w:rFonts w:ascii="Garamond" w:cs="Garamond" w:eastAsia="Garamond" w:hAnsi="Garamond"/>
                <w:b w:val="1"/>
                <w:rtl w:val="0"/>
              </w:rPr>
              <w:t xml:space="preserve">49</w:t>
            </w:r>
          </w:p>
        </w:tc>
        <w:tc>
          <w:tcPr/>
          <w:p w:rsidR="00000000" w:rsidDel="00000000" w:rsidP="00000000" w:rsidRDefault="00000000" w:rsidRPr="00000000" w14:paraId="00000471">
            <w:pPr>
              <w:jc w:val="center"/>
              <w:rPr>
                <w:rFonts w:ascii="Garamond" w:cs="Garamond" w:eastAsia="Garamond" w:hAnsi="Garamond"/>
                <w:b w:val="1"/>
              </w:rPr>
            </w:pPr>
            <w:r w:rsidDel="00000000" w:rsidR="00000000" w:rsidRPr="00000000">
              <w:rPr>
                <w:rFonts w:ascii="Garamond" w:cs="Garamond" w:eastAsia="Garamond" w:hAnsi="Garamond"/>
                <w:b w:val="1"/>
                <w:rtl w:val="0"/>
              </w:rPr>
              <w:t xml:space="preserve">  2</w:t>
            </w:r>
          </w:p>
        </w:tc>
      </w:tr>
      <w:tr>
        <w:trPr>
          <w:cantSplit w:val="0"/>
          <w:tblHeader w:val="0"/>
        </w:trPr>
        <w:tc>
          <w:tcPr/>
          <w:p w:rsidR="00000000" w:rsidDel="00000000" w:rsidP="00000000" w:rsidRDefault="00000000" w:rsidRPr="00000000" w14:paraId="00000472">
            <w:pPr>
              <w:jc w:val="center"/>
              <w:rPr>
                <w:rFonts w:ascii="Garamond" w:cs="Garamond" w:eastAsia="Garamond" w:hAnsi="Garamond"/>
                <w:b w:val="1"/>
              </w:rPr>
            </w:pPr>
            <w:r w:rsidDel="00000000" w:rsidR="00000000" w:rsidRPr="00000000">
              <w:rPr>
                <w:rtl w:val="0"/>
              </w:rPr>
            </w:r>
          </w:p>
        </w:tc>
        <w:tc>
          <w:tcPr/>
          <w:p w:rsidR="00000000" w:rsidDel="00000000" w:rsidP="00000000" w:rsidRDefault="00000000" w:rsidRPr="00000000" w14:paraId="00000473">
            <w:pPr>
              <w:jc w:val="center"/>
              <w:rPr>
                <w:rFonts w:ascii="Garamond" w:cs="Garamond" w:eastAsia="Garamond" w:hAnsi="Garamond"/>
                <w:b w:val="1"/>
              </w:rPr>
            </w:pPr>
            <w:r w:rsidDel="00000000" w:rsidR="00000000" w:rsidRPr="00000000">
              <w:rPr>
                <w:rFonts w:ascii="Garamond" w:cs="Garamond" w:eastAsia="Garamond" w:hAnsi="Garamond"/>
                <w:b w:val="1"/>
                <w:rtl w:val="0"/>
              </w:rPr>
              <w:t xml:space="preserve">Totale </w:t>
            </w:r>
          </w:p>
        </w:tc>
        <w:tc>
          <w:tcPr/>
          <w:p w:rsidR="00000000" w:rsidDel="00000000" w:rsidP="00000000" w:rsidRDefault="00000000" w:rsidRPr="00000000" w14:paraId="00000474">
            <w:pPr>
              <w:jc w:val="center"/>
              <w:rPr>
                <w:rFonts w:ascii="Garamond" w:cs="Garamond" w:eastAsia="Garamond" w:hAnsi="Garamond"/>
                <w:b w:val="1"/>
              </w:rPr>
            </w:pPr>
            <w:r w:rsidDel="00000000" w:rsidR="00000000" w:rsidRPr="00000000">
              <w:rPr>
                <w:rFonts w:ascii="Garamond" w:cs="Garamond" w:eastAsia="Garamond" w:hAnsi="Garamond"/>
                <w:b w:val="1"/>
                <w:color w:val="000000"/>
                <w:rtl w:val="0"/>
              </w:rPr>
              <w:t xml:space="preserve">901.903</w:t>
            </w:r>
            <w:r w:rsidDel="00000000" w:rsidR="00000000" w:rsidRPr="00000000">
              <w:rPr>
                <w:rtl w:val="0"/>
              </w:rPr>
            </w:r>
          </w:p>
        </w:tc>
        <w:tc>
          <w:tcPr/>
          <w:p w:rsidR="00000000" w:rsidDel="00000000" w:rsidP="00000000" w:rsidRDefault="00000000" w:rsidRPr="00000000" w14:paraId="00000475">
            <w:pPr>
              <w:rPr>
                <w:rFonts w:ascii="Garamond" w:cs="Garamond" w:eastAsia="Garamond" w:hAnsi="Garamond"/>
                <w:b w:val="1"/>
              </w:rPr>
            </w:pPr>
            <w:r w:rsidDel="00000000" w:rsidR="00000000" w:rsidRPr="00000000">
              <w:rPr>
                <w:rFonts w:ascii="Garamond" w:cs="Garamond" w:eastAsia="Garamond" w:hAnsi="Garamond"/>
                <w:b w:val="1"/>
                <w:rtl w:val="0"/>
              </w:rPr>
              <w:t xml:space="preserve">         104</w:t>
            </w:r>
          </w:p>
        </w:tc>
        <w:tc>
          <w:tcPr/>
          <w:p w:rsidR="00000000" w:rsidDel="00000000" w:rsidP="00000000" w:rsidRDefault="00000000" w:rsidRPr="00000000" w14:paraId="00000476">
            <w:pPr>
              <w:jc w:val="center"/>
              <w:rPr>
                <w:rFonts w:ascii="Garamond" w:cs="Garamond" w:eastAsia="Garamond" w:hAnsi="Garamond"/>
                <w:b w:val="1"/>
              </w:rPr>
            </w:pPr>
            <w:r w:rsidDel="00000000" w:rsidR="00000000" w:rsidRPr="00000000">
              <w:rPr>
                <w:rFonts w:ascii="Garamond" w:cs="Garamond" w:eastAsia="Garamond" w:hAnsi="Garamond"/>
                <w:b w:val="1"/>
                <w:rtl w:val="0"/>
              </w:rPr>
              <w:t xml:space="preserve">18</w:t>
            </w:r>
          </w:p>
        </w:tc>
      </w:tr>
    </w:tbl>
    <w:p w:rsidR="00000000" w:rsidDel="00000000" w:rsidP="00000000" w:rsidRDefault="00000000" w:rsidRPr="00000000" w14:paraId="00000477">
      <w:pPr>
        <w:jc w:val="center"/>
        <w:rPr>
          <w:rFonts w:ascii="Garamond" w:cs="Garamond" w:eastAsia="Garamond" w:hAnsi="Garamond"/>
          <w:b w:val="1"/>
        </w:rPr>
      </w:pPr>
      <w:r w:rsidDel="00000000" w:rsidR="00000000" w:rsidRPr="00000000">
        <w:rPr>
          <w:rFonts w:ascii="Garamond" w:cs="Garamond" w:eastAsia="Garamond" w:hAnsi="Garamond"/>
          <w:b w:val="1"/>
          <w:rtl w:val="0"/>
        </w:rPr>
        <w:t xml:space="preserve">Fasce demografiche per l’ATO CE</w:t>
      </w:r>
    </w:p>
    <w:p w:rsidR="00000000" w:rsidDel="00000000" w:rsidP="00000000" w:rsidRDefault="00000000" w:rsidRPr="00000000" w14:paraId="00000478">
      <w:pPr>
        <w:jc w:val="center"/>
        <w:rPr>
          <w:rFonts w:ascii="Garamond" w:cs="Garamond" w:eastAsia="Garamond" w:hAnsi="Garamond"/>
          <w:b w:val="1"/>
        </w:rPr>
      </w:pPr>
      <w:r w:rsidDel="00000000" w:rsidR="00000000" w:rsidRPr="00000000">
        <w:rPr>
          <w:rtl w:val="0"/>
        </w:rPr>
      </w:r>
    </w:p>
    <w:p w:rsidR="00000000" w:rsidDel="00000000" w:rsidP="00000000" w:rsidRDefault="00000000" w:rsidRPr="00000000" w14:paraId="00000479">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7A">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7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7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7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7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7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8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8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8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8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8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8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8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8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8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8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8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8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8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8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8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8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9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9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9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9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9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9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9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9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9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9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9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9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9C">
      <w:pPr>
        <w:rPr>
          <w:rFonts w:ascii="Garamond" w:cs="Garamond" w:eastAsia="Garamond" w:hAnsi="Garamond"/>
          <w:b w:val="1"/>
        </w:rPr>
      </w:pPr>
      <w:r w:rsidDel="00000000" w:rsidR="00000000" w:rsidRPr="00000000">
        <w:rPr>
          <w:rtl w:val="0"/>
        </w:rPr>
      </w:r>
    </w:p>
    <w:p w:rsidR="00000000" w:rsidDel="00000000" w:rsidP="00000000" w:rsidRDefault="00000000" w:rsidRPr="00000000" w14:paraId="0000049D">
      <w:pPr>
        <w:rPr>
          <w:rFonts w:ascii="Garamond" w:cs="Garamond" w:eastAsia="Garamond" w:hAnsi="Garamond"/>
          <w:b w:val="1"/>
        </w:rPr>
      </w:pPr>
      <w:r w:rsidDel="00000000" w:rsidR="00000000" w:rsidRPr="00000000">
        <w:rPr>
          <w:rtl w:val="0"/>
        </w:rPr>
      </w:r>
    </w:p>
    <w:p w:rsidR="00000000" w:rsidDel="00000000" w:rsidP="00000000" w:rsidRDefault="00000000" w:rsidRPr="00000000" w14:paraId="0000049E">
      <w:pPr>
        <w:jc w:val="right"/>
        <w:rPr>
          <w:rFonts w:ascii="Garamond" w:cs="Garamond" w:eastAsia="Garamond" w:hAnsi="Garamond"/>
          <w:b w:val="1"/>
        </w:rPr>
      </w:pPr>
      <w:r w:rsidDel="00000000" w:rsidR="00000000" w:rsidRPr="00000000">
        <w:rPr>
          <w:rFonts w:ascii="Garamond" w:cs="Garamond" w:eastAsia="Garamond" w:hAnsi="Garamond"/>
          <w:b w:val="1"/>
          <w:rtl w:val="0"/>
        </w:rPr>
        <w:t xml:space="preserve">Allegato E</w:t>
      </w:r>
    </w:p>
    <w:p w:rsidR="00000000" w:rsidDel="00000000" w:rsidP="00000000" w:rsidRDefault="00000000" w:rsidRPr="00000000" w14:paraId="0000049F">
      <w:pPr>
        <w:rPr>
          <w:rFonts w:ascii="Garamond" w:cs="Garamond" w:eastAsia="Garamond" w:hAnsi="Garamond"/>
          <w:b w:val="1"/>
        </w:rPr>
      </w:pPr>
      <w:r w:rsidDel="00000000" w:rsidR="00000000" w:rsidRPr="00000000">
        <w:rPr>
          <w:rFonts w:ascii="Garamond" w:cs="Garamond" w:eastAsia="Garamond" w:hAnsi="Garamond"/>
          <w:b w:val="1"/>
          <w:rtl w:val="0"/>
        </w:rPr>
        <w:t xml:space="preserve">Norme per l’elezione del Presidente dell’EdA</w:t>
      </w:r>
    </w:p>
    <w:p w:rsidR="00000000" w:rsidDel="00000000" w:rsidP="00000000" w:rsidRDefault="00000000" w:rsidRPr="00000000" w14:paraId="000004A0">
      <w:pPr>
        <w:rPr>
          <w:rFonts w:ascii="Garamond" w:cs="Garamond" w:eastAsia="Garamond" w:hAnsi="Garamond"/>
          <w:b w:val="1"/>
        </w:rPr>
      </w:pPr>
      <w:r w:rsidDel="00000000" w:rsidR="00000000" w:rsidRPr="00000000">
        <w:rPr>
          <w:rtl w:val="0"/>
        </w:rPr>
      </w:r>
    </w:p>
    <w:p w:rsidR="00000000" w:rsidDel="00000000" w:rsidP="00000000" w:rsidRDefault="00000000" w:rsidRPr="00000000" w14:paraId="000004A1">
      <w:pPr>
        <w:jc w:val="center"/>
        <w:rPr>
          <w:rFonts w:ascii="Garamond" w:cs="Garamond" w:eastAsia="Garamond" w:hAnsi="Garamond"/>
          <w:b w:val="1"/>
        </w:rPr>
      </w:pPr>
      <w:r w:rsidDel="00000000" w:rsidR="00000000" w:rsidRPr="00000000">
        <w:rPr>
          <w:rFonts w:ascii="Garamond" w:cs="Garamond" w:eastAsia="Garamond" w:hAnsi="Garamond"/>
          <w:b w:val="1"/>
          <w:rtl w:val="0"/>
        </w:rPr>
        <w:t xml:space="preserve">Art.1</w:t>
      </w:r>
    </w:p>
    <w:p w:rsidR="00000000" w:rsidDel="00000000" w:rsidP="00000000" w:rsidRDefault="00000000" w:rsidRPr="00000000" w14:paraId="000004A2">
      <w:pPr>
        <w:jc w:val="both"/>
        <w:rPr>
          <w:rFonts w:ascii="Garamond" w:cs="Garamond" w:eastAsia="Garamond" w:hAnsi="Garamond"/>
          <w:i w:val="1"/>
        </w:rPr>
      </w:pPr>
      <w:r w:rsidDel="00000000" w:rsidR="00000000" w:rsidRPr="00000000">
        <w:rPr>
          <w:rFonts w:ascii="Garamond" w:cs="Garamond" w:eastAsia="Garamond" w:hAnsi="Garamond"/>
          <w:rtl w:val="0"/>
        </w:rPr>
        <w:t xml:space="preserve">(</w:t>
      </w:r>
      <w:r w:rsidDel="00000000" w:rsidR="00000000" w:rsidRPr="00000000">
        <w:rPr>
          <w:rFonts w:ascii="Garamond" w:cs="Garamond" w:eastAsia="Garamond" w:hAnsi="Garamond"/>
          <w:i w:val="1"/>
          <w:rtl w:val="0"/>
        </w:rPr>
        <w:t xml:space="preserve">Elettorato attivo e passivo)</w:t>
      </w:r>
    </w:p>
    <w:p w:rsidR="00000000" w:rsidDel="00000000" w:rsidP="00000000" w:rsidRDefault="00000000" w:rsidRPr="00000000" w14:paraId="000004A3">
      <w:pPr>
        <w:jc w:val="both"/>
        <w:rPr>
          <w:rFonts w:ascii="Garamond" w:cs="Garamond" w:eastAsia="Garamond" w:hAnsi="Garamond"/>
        </w:rPr>
      </w:pPr>
      <w:r w:rsidDel="00000000" w:rsidR="00000000" w:rsidRPr="00000000">
        <w:rPr>
          <w:rFonts w:ascii="Garamond" w:cs="Garamond" w:eastAsia="Garamond" w:hAnsi="Garamond"/>
          <w:rtl w:val="0"/>
        </w:rPr>
        <w:t xml:space="preserve">1. Hanno diritto all’elettorato attivo e passivo tutti i componenti del Consiglio d’Ambito di cui all’art.28.</w:t>
      </w:r>
    </w:p>
    <w:p w:rsidR="00000000" w:rsidDel="00000000" w:rsidP="00000000" w:rsidRDefault="00000000" w:rsidRPr="00000000" w14:paraId="000004A4">
      <w:pPr>
        <w:jc w:val="both"/>
        <w:rPr>
          <w:rFonts w:ascii="Garamond" w:cs="Garamond" w:eastAsia="Garamond" w:hAnsi="Garamond"/>
          <w:b w:val="1"/>
        </w:rPr>
      </w:pPr>
      <w:r w:rsidDel="00000000" w:rsidR="00000000" w:rsidRPr="00000000">
        <w:rPr>
          <w:rFonts w:ascii="Garamond" w:cs="Garamond" w:eastAsia="Garamond" w:hAnsi="Garamond"/>
          <w:b w:val="1"/>
          <w:rtl w:val="0"/>
        </w:rPr>
        <w:t xml:space="preserve">Art.2</w:t>
      </w:r>
    </w:p>
    <w:p w:rsidR="00000000" w:rsidDel="00000000" w:rsidP="00000000" w:rsidRDefault="00000000" w:rsidRPr="00000000" w14:paraId="000004A5">
      <w:pPr>
        <w:jc w:val="both"/>
        <w:rPr>
          <w:rFonts w:ascii="Garamond" w:cs="Garamond" w:eastAsia="Garamond" w:hAnsi="Garamond"/>
          <w:i w:val="1"/>
        </w:rPr>
      </w:pPr>
      <w:r w:rsidDel="00000000" w:rsidR="00000000" w:rsidRPr="00000000">
        <w:rPr>
          <w:rFonts w:ascii="Garamond" w:cs="Garamond" w:eastAsia="Garamond" w:hAnsi="Garamond"/>
          <w:rtl w:val="0"/>
        </w:rPr>
        <w:t xml:space="preserve">(</w:t>
      </w:r>
      <w:r w:rsidDel="00000000" w:rsidR="00000000" w:rsidRPr="00000000">
        <w:rPr>
          <w:rFonts w:ascii="Garamond" w:cs="Garamond" w:eastAsia="Garamond" w:hAnsi="Garamond"/>
          <w:i w:val="1"/>
          <w:rtl w:val="0"/>
        </w:rPr>
        <w:t xml:space="preserve">Indizione delle elezioni)</w:t>
      </w:r>
    </w:p>
    <w:p w:rsidR="00000000" w:rsidDel="00000000" w:rsidP="00000000" w:rsidRDefault="00000000" w:rsidRPr="00000000" w14:paraId="000004A6">
      <w:pPr>
        <w:jc w:val="both"/>
        <w:rPr>
          <w:rFonts w:ascii="Garamond" w:cs="Garamond" w:eastAsia="Garamond" w:hAnsi="Garamond"/>
        </w:rPr>
      </w:pPr>
      <w:r w:rsidDel="00000000" w:rsidR="00000000" w:rsidRPr="00000000">
        <w:rPr>
          <w:rFonts w:ascii="Garamond" w:cs="Garamond" w:eastAsia="Garamond" w:hAnsi="Garamond"/>
          <w:rtl w:val="0"/>
        </w:rPr>
        <w:t xml:space="preserve">1. L'elezione del Presidente è indetta dal componente del Consiglio d’Ambito con la maggiore età anagrafica che ne dà comunicazione scritta ai componenti del Consiglio. La convocazione è anche pubblicata sul sito internet dell’EdA ovvero, in sede di prima applicazione, sui siti internet dei Comuni dell’ATO e dei SAD.</w:t>
      </w:r>
    </w:p>
    <w:p w:rsidR="00000000" w:rsidDel="00000000" w:rsidP="00000000" w:rsidRDefault="00000000" w:rsidRPr="00000000" w14:paraId="000004A7">
      <w:pPr>
        <w:jc w:val="both"/>
        <w:rPr>
          <w:rFonts w:ascii="Garamond" w:cs="Garamond" w:eastAsia="Garamond" w:hAnsi="Garamond"/>
          <w:b w:val="1"/>
        </w:rPr>
      </w:pPr>
      <w:r w:rsidDel="00000000" w:rsidR="00000000" w:rsidRPr="00000000">
        <w:rPr>
          <w:rFonts w:ascii="Garamond" w:cs="Garamond" w:eastAsia="Garamond" w:hAnsi="Garamond"/>
          <w:b w:val="1"/>
          <w:rtl w:val="0"/>
        </w:rPr>
        <w:t xml:space="preserve">Art.3</w:t>
      </w:r>
    </w:p>
    <w:p w:rsidR="00000000" w:rsidDel="00000000" w:rsidP="00000000" w:rsidRDefault="00000000" w:rsidRPr="00000000" w14:paraId="000004A8">
      <w:pPr>
        <w:jc w:val="both"/>
        <w:rPr>
          <w:rFonts w:ascii="Garamond" w:cs="Garamond" w:eastAsia="Garamond" w:hAnsi="Garamond"/>
          <w:i w:val="1"/>
        </w:rPr>
      </w:pPr>
      <w:r w:rsidDel="00000000" w:rsidR="00000000" w:rsidRPr="00000000">
        <w:rPr>
          <w:rFonts w:ascii="Garamond" w:cs="Garamond" w:eastAsia="Garamond" w:hAnsi="Garamond"/>
          <w:i w:val="1"/>
          <w:rtl w:val="0"/>
        </w:rPr>
        <w:t xml:space="preserve">(Candidati)</w:t>
      </w:r>
    </w:p>
    <w:p w:rsidR="00000000" w:rsidDel="00000000" w:rsidP="00000000" w:rsidRDefault="00000000" w:rsidRPr="00000000" w14:paraId="000004A9">
      <w:pPr>
        <w:jc w:val="both"/>
        <w:rPr>
          <w:rFonts w:ascii="Garamond" w:cs="Garamond" w:eastAsia="Garamond" w:hAnsi="Garamond"/>
        </w:rPr>
      </w:pPr>
      <w:r w:rsidDel="00000000" w:rsidR="00000000" w:rsidRPr="00000000">
        <w:rPr>
          <w:rFonts w:ascii="Garamond" w:cs="Garamond" w:eastAsia="Garamond" w:hAnsi="Garamond"/>
          <w:rtl w:val="0"/>
        </w:rPr>
        <w:t xml:space="preserve">1. Sono eleggibili i componenti del Consiglio che abbiano comunicato, almeno 5 giorni prima della data fissata per le elezioni, la candidatura in forma scritta presso il protocollo dell’EDA o tramite PEC da inviare all’indirizzo di posta certificata dell’Eda.</w:t>
      </w:r>
    </w:p>
    <w:p w:rsidR="00000000" w:rsidDel="00000000" w:rsidP="00000000" w:rsidRDefault="00000000" w:rsidRPr="00000000" w14:paraId="000004AA">
      <w:pPr>
        <w:jc w:val="both"/>
        <w:rPr>
          <w:rFonts w:ascii="Garamond" w:cs="Garamond" w:eastAsia="Garamond" w:hAnsi="Garamond"/>
          <w:b w:val="1"/>
        </w:rPr>
      </w:pPr>
      <w:r w:rsidDel="00000000" w:rsidR="00000000" w:rsidRPr="00000000">
        <w:rPr>
          <w:rFonts w:ascii="Garamond" w:cs="Garamond" w:eastAsia="Garamond" w:hAnsi="Garamond"/>
          <w:b w:val="1"/>
          <w:rtl w:val="0"/>
        </w:rPr>
        <w:t xml:space="preserve">Art.4</w:t>
      </w:r>
    </w:p>
    <w:p w:rsidR="00000000" w:rsidDel="00000000" w:rsidP="00000000" w:rsidRDefault="00000000" w:rsidRPr="00000000" w14:paraId="000004AB">
      <w:pPr>
        <w:jc w:val="both"/>
        <w:rPr>
          <w:rFonts w:ascii="Garamond" w:cs="Garamond" w:eastAsia="Garamond" w:hAnsi="Garamond"/>
        </w:rPr>
      </w:pPr>
      <w:r w:rsidDel="00000000" w:rsidR="00000000" w:rsidRPr="00000000">
        <w:rPr>
          <w:rFonts w:ascii="Garamond" w:cs="Garamond" w:eastAsia="Garamond" w:hAnsi="Garamond"/>
          <w:rtl w:val="0"/>
        </w:rPr>
        <w:t xml:space="preserve">(</w:t>
      </w:r>
      <w:r w:rsidDel="00000000" w:rsidR="00000000" w:rsidRPr="00000000">
        <w:rPr>
          <w:rFonts w:ascii="Garamond" w:cs="Garamond" w:eastAsia="Garamond" w:hAnsi="Garamond"/>
          <w:i w:val="1"/>
          <w:rtl w:val="0"/>
        </w:rPr>
        <w:t xml:space="preserve">Modalità di elezione</w:t>
      </w:r>
      <w:r w:rsidDel="00000000" w:rsidR="00000000" w:rsidRPr="00000000">
        <w:rPr>
          <w:rFonts w:ascii="Garamond" w:cs="Garamond" w:eastAsia="Garamond" w:hAnsi="Garamond"/>
          <w:rtl w:val="0"/>
        </w:rPr>
        <w:t xml:space="preserve">)</w:t>
      </w:r>
    </w:p>
    <w:p w:rsidR="00000000" w:rsidDel="00000000" w:rsidP="00000000" w:rsidRDefault="00000000" w:rsidRPr="00000000" w14:paraId="000004AC">
      <w:pPr>
        <w:jc w:val="both"/>
        <w:rPr>
          <w:rFonts w:ascii="Garamond" w:cs="Garamond" w:eastAsia="Garamond" w:hAnsi="Garamond"/>
        </w:rPr>
      </w:pPr>
      <w:r w:rsidDel="00000000" w:rsidR="00000000" w:rsidRPr="00000000">
        <w:rPr>
          <w:rFonts w:ascii="Garamond" w:cs="Garamond" w:eastAsia="Garamond" w:hAnsi="Garamond"/>
          <w:rtl w:val="0"/>
        </w:rPr>
        <w:t xml:space="preserve">1. E’ preposto al seggio elettorale il componente del Consiglio con la maggiore età anagrafica tra i non candidati.</w:t>
      </w:r>
    </w:p>
    <w:p w:rsidR="00000000" w:rsidDel="00000000" w:rsidP="00000000" w:rsidRDefault="00000000" w:rsidRPr="00000000" w14:paraId="000004AD">
      <w:pPr>
        <w:jc w:val="both"/>
        <w:rPr>
          <w:rFonts w:ascii="Garamond" w:cs="Garamond" w:eastAsia="Garamond" w:hAnsi="Garamond"/>
        </w:rPr>
      </w:pPr>
      <w:r w:rsidDel="00000000" w:rsidR="00000000" w:rsidRPr="00000000">
        <w:rPr>
          <w:rFonts w:ascii="Garamond" w:cs="Garamond" w:eastAsia="Garamond" w:hAnsi="Garamond"/>
          <w:rtl w:val="0"/>
        </w:rPr>
        <w:t xml:space="preserve">2. Ogni componente del Consiglio può esprimere un unico voto su apposita scheda all’uopo predisposta, attribuendolo ad uno dei Candidati di cui all’Art.3. Le votazioni sono effettuate a scrutinio segreto.</w:t>
      </w:r>
    </w:p>
    <w:p w:rsidR="00000000" w:rsidDel="00000000" w:rsidP="00000000" w:rsidRDefault="00000000" w:rsidRPr="00000000" w14:paraId="000004AE">
      <w:pPr>
        <w:jc w:val="both"/>
        <w:rPr>
          <w:rFonts w:ascii="Garamond" w:cs="Garamond" w:eastAsia="Garamond" w:hAnsi="Garamond"/>
        </w:rPr>
      </w:pPr>
      <w:r w:rsidDel="00000000" w:rsidR="00000000" w:rsidRPr="00000000">
        <w:rPr>
          <w:rtl w:val="0"/>
        </w:rPr>
      </w:r>
    </w:p>
    <w:p w:rsidR="00000000" w:rsidDel="00000000" w:rsidP="00000000" w:rsidRDefault="00000000" w:rsidRPr="00000000" w14:paraId="000004AF">
      <w:pPr>
        <w:jc w:val="both"/>
        <w:rPr>
          <w:rFonts w:ascii="Garamond" w:cs="Garamond" w:eastAsia="Garamond" w:hAnsi="Garamond"/>
        </w:rPr>
      </w:pPr>
      <w:r w:rsidDel="00000000" w:rsidR="00000000" w:rsidRPr="00000000">
        <w:rPr>
          <w:rFonts w:ascii="Garamond" w:cs="Garamond" w:eastAsia="Garamond" w:hAnsi="Garamond"/>
          <w:rtl w:val="0"/>
        </w:rPr>
        <w:t xml:space="preserve">3. Per la validità della seduta in prima convocazione è necessaria la presenza della maggioranza</w:t>
      </w:r>
    </w:p>
    <w:p w:rsidR="00000000" w:rsidDel="00000000" w:rsidP="00000000" w:rsidRDefault="00000000" w:rsidRPr="00000000" w14:paraId="000004B0">
      <w:pPr>
        <w:jc w:val="both"/>
        <w:rPr>
          <w:rFonts w:ascii="Garamond" w:cs="Garamond" w:eastAsia="Garamond" w:hAnsi="Garamond"/>
        </w:rPr>
      </w:pPr>
      <w:r w:rsidDel="00000000" w:rsidR="00000000" w:rsidRPr="00000000">
        <w:rPr>
          <w:rFonts w:ascii="Garamond" w:cs="Garamond" w:eastAsia="Garamond" w:hAnsi="Garamond"/>
          <w:rtl w:val="0"/>
        </w:rPr>
        <w:t xml:space="preserve">dei componenti. In seconda convocazione è sufficiente la partecipazione di almeno il 40% dei</w:t>
      </w:r>
    </w:p>
    <w:p w:rsidR="00000000" w:rsidDel="00000000" w:rsidP="00000000" w:rsidRDefault="00000000" w:rsidRPr="00000000" w14:paraId="000004B1">
      <w:pPr>
        <w:jc w:val="both"/>
        <w:rPr>
          <w:rFonts w:ascii="Garamond" w:cs="Garamond" w:eastAsia="Garamond" w:hAnsi="Garamond"/>
        </w:rPr>
      </w:pPr>
      <w:r w:rsidDel="00000000" w:rsidR="00000000" w:rsidRPr="00000000">
        <w:rPr>
          <w:rFonts w:ascii="Garamond" w:cs="Garamond" w:eastAsia="Garamond" w:hAnsi="Garamond"/>
          <w:rtl w:val="0"/>
        </w:rPr>
        <w:t xml:space="preserve">componenti.</w:t>
      </w:r>
    </w:p>
    <w:p w:rsidR="00000000" w:rsidDel="00000000" w:rsidP="00000000" w:rsidRDefault="00000000" w:rsidRPr="00000000" w14:paraId="000004B2">
      <w:pPr>
        <w:jc w:val="both"/>
        <w:rPr>
          <w:rFonts w:ascii="Garamond" w:cs="Garamond" w:eastAsia="Garamond" w:hAnsi="Garamond"/>
          <w:b w:val="1"/>
        </w:rPr>
      </w:pPr>
      <w:r w:rsidDel="00000000" w:rsidR="00000000" w:rsidRPr="00000000">
        <w:rPr>
          <w:rFonts w:ascii="Garamond" w:cs="Garamond" w:eastAsia="Garamond" w:hAnsi="Garamond"/>
          <w:b w:val="1"/>
          <w:rtl w:val="0"/>
        </w:rPr>
        <w:t xml:space="preserve">Art.5</w:t>
      </w:r>
    </w:p>
    <w:p w:rsidR="00000000" w:rsidDel="00000000" w:rsidP="00000000" w:rsidRDefault="00000000" w:rsidRPr="00000000" w14:paraId="000004B3">
      <w:pPr>
        <w:jc w:val="both"/>
        <w:rPr>
          <w:rFonts w:ascii="Garamond" w:cs="Garamond" w:eastAsia="Garamond" w:hAnsi="Garamond"/>
        </w:rPr>
      </w:pPr>
      <w:r w:rsidDel="00000000" w:rsidR="00000000" w:rsidRPr="00000000">
        <w:rPr>
          <w:rFonts w:ascii="Garamond" w:cs="Garamond" w:eastAsia="Garamond" w:hAnsi="Garamond"/>
          <w:rtl w:val="0"/>
        </w:rPr>
        <w:t xml:space="preserve">(</w:t>
      </w:r>
      <w:r w:rsidDel="00000000" w:rsidR="00000000" w:rsidRPr="00000000">
        <w:rPr>
          <w:rFonts w:ascii="Garamond" w:cs="Garamond" w:eastAsia="Garamond" w:hAnsi="Garamond"/>
          <w:i w:val="1"/>
          <w:rtl w:val="0"/>
        </w:rPr>
        <w:t xml:space="preserve">Attribuzione del ruolo</w:t>
      </w:r>
      <w:r w:rsidDel="00000000" w:rsidR="00000000" w:rsidRPr="00000000">
        <w:rPr>
          <w:rFonts w:ascii="Garamond" w:cs="Garamond" w:eastAsia="Garamond" w:hAnsi="Garamond"/>
          <w:rtl w:val="0"/>
        </w:rPr>
        <w:t xml:space="preserve">)</w:t>
      </w:r>
    </w:p>
    <w:p w:rsidR="00000000" w:rsidDel="00000000" w:rsidP="00000000" w:rsidRDefault="00000000" w:rsidRPr="00000000" w14:paraId="000004B4">
      <w:pPr>
        <w:jc w:val="both"/>
        <w:rPr>
          <w:rFonts w:ascii="Garamond" w:cs="Garamond" w:eastAsia="Garamond" w:hAnsi="Garamond"/>
        </w:rPr>
      </w:pPr>
      <w:r w:rsidDel="00000000" w:rsidR="00000000" w:rsidRPr="00000000">
        <w:rPr>
          <w:rFonts w:ascii="Garamond" w:cs="Garamond" w:eastAsia="Garamond" w:hAnsi="Garamond"/>
          <w:rtl w:val="0"/>
        </w:rPr>
        <w:t xml:space="preserve">1.Il Consiglio elegge il Presidente dell’EDA a maggioranza dei votanti. Risulterà eletto il candidato che avrà riportato il maggior numero di voti. In caso di parità di voti attribuiti risulterà eletto il candidato di età anagrafica minore.</w:t>
      </w:r>
    </w:p>
    <w:p w:rsidR="00000000" w:rsidDel="00000000" w:rsidP="00000000" w:rsidRDefault="00000000" w:rsidRPr="00000000" w14:paraId="000004B5">
      <w:pPr>
        <w:jc w:val="both"/>
        <w:rPr>
          <w:rFonts w:ascii="Garamond" w:cs="Garamond" w:eastAsia="Garamond" w:hAnsi="Garamond"/>
          <w:b w:val="1"/>
        </w:rPr>
      </w:pPr>
      <w:r w:rsidDel="00000000" w:rsidR="00000000" w:rsidRPr="00000000">
        <w:rPr>
          <w:rtl w:val="0"/>
        </w:rPr>
      </w:r>
    </w:p>
    <w:p w:rsidR="00000000" w:rsidDel="00000000" w:rsidP="00000000" w:rsidRDefault="00000000" w:rsidRPr="00000000" w14:paraId="000004B6">
      <w:pPr>
        <w:jc w:val="both"/>
        <w:rPr>
          <w:rFonts w:ascii="Garamond" w:cs="Garamond" w:eastAsia="Garamond" w:hAnsi="Garamond"/>
          <w:b w:val="1"/>
        </w:rPr>
      </w:pPr>
      <w:r w:rsidDel="00000000" w:rsidR="00000000" w:rsidRPr="00000000">
        <w:rPr>
          <w:rtl w:val="0"/>
        </w:rPr>
      </w:r>
    </w:p>
    <w:p w:rsidR="00000000" w:rsidDel="00000000" w:rsidP="00000000" w:rsidRDefault="00000000" w:rsidRPr="00000000" w14:paraId="000004B7">
      <w:pPr>
        <w:rPr>
          <w:rFonts w:ascii="Garamond" w:cs="Garamond" w:eastAsia="Garamond" w:hAnsi="Garamond"/>
          <w:b w:val="1"/>
        </w:rPr>
      </w:pPr>
      <w:r w:rsidDel="00000000" w:rsidR="00000000" w:rsidRPr="00000000">
        <w:rPr>
          <w:rtl w:val="0"/>
        </w:rPr>
      </w:r>
    </w:p>
    <w:p w:rsidR="00000000" w:rsidDel="00000000" w:rsidP="00000000" w:rsidRDefault="00000000" w:rsidRPr="00000000" w14:paraId="000004B8">
      <w:pPr>
        <w:rPr>
          <w:rFonts w:ascii="Garamond" w:cs="Garamond" w:eastAsia="Garamond" w:hAnsi="Garamond"/>
          <w:b w:val="1"/>
        </w:rPr>
      </w:pPr>
      <w:r w:rsidDel="00000000" w:rsidR="00000000" w:rsidRPr="00000000">
        <w:rPr>
          <w:rtl w:val="0"/>
        </w:rPr>
      </w:r>
    </w:p>
    <w:p w:rsidR="00000000" w:rsidDel="00000000" w:rsidP="00000000" w:rsidRDefault="00000000" w:rsidRPr="00000000" w14:paraId="000004B9">
      <w:pPr>
        <w:rPr>
          <w:rFonts w:ascii="Garamond" w:cs="Garamond" w:eastAsia="Garamond" w:hAnsi="Garamond"/>
          <w:b w:val="1"/>
        </w:rPr>
      </w:pPr>
      <w:r w:rsidDel="00000000" w:rsidR="00000000" w:rsidRPr="00000000">
        <w:rPr>
          <w:rtl w:val="0"/>
        </w:rPr>
      </w:r>
    </w:p>
    <w:p w:rsidR="00000000" w:rsidDel="00000000" w:rsidP="00000000" w:rsidRDefault="00000000" w:rsidRPr="00000000" w14:paraId="000004BA">
      <w:pPr>
        <w:rPr>
          <w:rFonts w:ascii="Garamond" w:cs="Garamond" w:eastAsia="Garamond" w:hAnsi="Garamond"/>
          <w:b w:val="1"/>
        </w:rPr>
      </w:pPr>
      <w:r w:rsidDel="00000000" w:rsidR="00000000" w:rsidRPr="00000000">
        <w:rPr>
          <w:rtl w:val="0"/>
        </w:rPr>
      </w:r>
    </w:p>
    <w:p w:rsidR="00000000" w:rsidDel="00000000" w:rsidP="00000000" w:rsidRDefault="00000000" w:rsidRPr="00000000" w14:paraId="000004BB">
      <w:pPr>
        <w:rPr>
          <w:rFonts w:ascii="Garamond" w:cs="Garamond" w:eastAsia="Garamond" w:hAnsi="Garamond"/>
          <w:b w:val="1"/>
        </w:rPr>
      </w:pPr>
      <w:r w:rsidDel="00000000" w:rsidR="00000000" w:rsidRPr="00000000">
        <w:rPr>
          <w:rtl w:val="0"/>
        </w:rPr>
      </w:r>
    </w:p>
    <w:p w:rsidR="00000000" w:rsidDel="00000000" w:rsidP="00000000" w:rsidRDefault="00000000" w:rsidRPr="00000000" w14:paraId="000004B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B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B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B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C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C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C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C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C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C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C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C7">
      <w:pPr>
        <w:rPr>
          <w:rFonts w:ascii="Garamond" w:cs="Garamond" w:eastAsia="Garamond" w:hAnsi="Garamond"/>
          <w:b w:val="1"/>
        </w:rPr>
      </w:pPr>
      <w:r w:rsidDel="00000000" w:rsidR="00000000" w:rsidRPr="00000000">
        <w:rPr>
          <w:rtl w:val="0"/>
        </w:rPr>
      </w:r>
    </w:p>
    <w:p w:rsidR="00000000" w:rsidDel="00000000" w:rsidP="00000000" w:rsidRDefault="00000000" w:rsidRPr="00000000" w14:paraId="000004C8">
      <w:pPr>
        <w:rPr>
          <w:rFonts w:ascii="Garamond" w:cs="Garamond" w:eastAsia="Garamond" w:hAnsi="Garamond"/>
          <w:b w:val="1"/>
        </w:rPr>
      </w:pPr>
      <w:r w:rsidDel="00000000" w:rsidR="00000000" w:rsidRPr="00000000">
        <w:rPr>
          <w:rtl w:val="0"/>
        </w:rPr>
      </w:r>
    </w:p>
    <w:p w:rsidR="00000000" w:rsidDel="00000000" w:rsidP="00000000" w:rsidRDefault="00000000" w:rsidRPr="00000000" w14:paraId="000004C9">
      <w:pPr>
        <w:rPr>
          <w:rFonts w:ascii="Garamond" w:cs="Garamond" w:eastAsia="Garamond" w:hAnsi="Garamond"/>
          <w:b w:val="1"/>
        </w:rPr>
      </w:pPr>
      <w:r w:rsidDel="00000000" w:rsidR="00000000" w:rsidRPr="00000000">
        <w:rPr>
          <w:rtl w:val="0"/>
        </w:rPr>
      </w:r>
    </w:p>
    <w:p w:rsidR="00000000" w:rsidDel="00000000" w:rsidP="00000000" w:rsidRDefault="00000000" w:rsidRPr="00000000" w14:paraId="000004CA">
      <w:pPr>
        <w:jc w:val="right"/>
        <w:rPr>
          <w:rFonts w:ascii="Garamond" w:cs="Garamond" w:eastAsia="Garamond" w:hAnsi="Garamond"/>
          <w:b w:val="1"/>
        </w:rPr>
      </w:pPr>
      <w:r w:rsidDel="00000000" w:rsidR="00000000" w:rsidRPr="00000000">
        <w:rPr>
          <w:rFonts w:ascii="Garamond" w:cs="Garamond" w:eastAsia="Garamond" w:hAnsi="Garamond"/>
          <w:b w:val="1"/>
          <w:rtl w:val="0"/>
        </w:rPr>
        <w:t xml:space="preserve">ALLEGATO F</w:t>
      </w:r>
    </w:p>
    <w:p w:rsidR="00000000" w:rsidDel="00000000" w:rsidP="00000000" w:rsidRDefault="00000000" w:rsidRPr="00000000" w14:paraId="000004CB">
      <w:pPr>
        <w:rPr>
          <w:rFonts w:ascii="Garamond" w:cs="Garamond" w:eastAsia="Garamond" w:hAnsi="Garamond"/>
          <w:b w:val="1"/>
        </w:rPr>
      </w:pPr>
      <w:r w:rsidDel="00000000" w:rsidR="00000000" w:rsidRPr="00000000">
        <w:rPr>
          <w:rFonts w:ascii="Garamond" w:cs="Garamond" w:eastAsia="Garamond" w:hAnsi="Garamond"/>
          <w:b w:val="1"/>
          <w:rtl w:val="0"/>
        </w:rPr>
        <w:t xml:space="preserve">Schema di contratto del Direttore generale di cui all’art. 31 della lr.14/2016</w:t>
      </w:r>
    </w:p>
    <w:p w:rsidR="00000000" w:rsidDel="00000000" w:rsidP="00000000" w:rsidRDefault="00000000" w:rsidRPr="00000000" w14:paraId="000004CC">
      <w:pPr>
        <w:rPr>
          <w:rFonts w:ascii="Garamond" w:cs="Garamond" w:eastAsia="Garamond" w:hAnsi="Garamond"/>
        </w:rPr>
      </w:pPr>
      <w:r w:rsidDel="00000000" w:rsidR="00000000" w:rsidRPr="00000000">
        <w:rPr>
          <w:rFonts w:ascii="Garamond" w:cs="Garamond" w:eastAsia="Garamond" w:hAnsi="Garamond"/>
          <w:rtl w:val="0"/>
        </w:rPr>
        <w:t xml:space="preserve">PREMESSO CHE</w:t>
      </w:r>
    </w:p>
    <w:p w:rsidR="00000000" w:rsidDel="00000000" w:rsidP="00000000" w:rsidRDefault="00000000" w:rsidRPr="00000000" w14:paraId="000004CD">
      <w:pPr>
        <w:rPr>
          <w:rFonts w:ascii="Garamond" w:cs="Garamond" w:eastAsia="Garamond" w:hAnsi="Garamond"/>
        </w:rPr>
      </w:pPr>
      <w:r w:rsidDel="00000000" w:rsidR="00000000" w:rsidRPr="00000000">
        <w:rPr>
          <w:rFonts w:ascii="Garamond" w:cs="Garamond" w:eastAsia="Garamond" w:hAnsi="Garamond"/>
          <w:rtl w:val="0"/>
        </w:rPr>
        <w:t xml:space="preserve">La legge regionale 14 del 26 maggio 2016 ha previsto all’art. 31 che il rapporto di lavoro del</w:t>
      </w:r>
    </w:p>
    <w:p w:rsidR="00000000" w:rsidDel="00000000" w:rsidP="00000000" w:rsidRDefault="00000000" w:rsidRPr="00000000" w14:paraId="000004CE">
      <w:pPr>
        <w:rPr>
          <w:rFonts w:ascii="Garamond" w:cs="Garamond" w:eastAsia="Garamond" w:hAnsi="Garamond"/>
        </w:rPr>
      </w:pPr>
      <w:r w:rsidDel="00000000" w:rsidR="00000000" w:rsidRPr="00000000">
        <w:rPr>
          <w:rFonts w:ascii="Garamond" w:cs="Garamond" w:eastAsia="Garamond" w:hAnsi="Garamond"/>
          <w:rtl w:val="0"/>
        </w:rPr>
        <w:t xml:space="preserve">direttore geerale è discilplinato con contratto di diritto privato;</w:t>
      </w:r>
    </w:p>
    <w:p w:rsidR="00000000" w:rsidDel="00000000" w:rsidP="00000000" w:rsidRDefault="00000000" w:rsidRPr="00000000" w14:paraId="000004CF">
      <w:pPr>
        <w:rPr>
          <w:rFonts w:ascii="Garamond" w:cs="Garamond" w:eastAsia="Garamond" w:hAnsi="Garamond"/>
        </w:rPr>
      </w:pPr>
      <w:r w:rsidDel="00000000" w:rsidR="00000000" w:rsidRPr="00000000">
        <w:rPr>
          <w:rFonts w:ascii="Garamond" w:cs="Garamond" w:eastAsia="Garamond" w:hAnsi="Garamond"/>
          <w:rtl w:val="0"/>
        </w:rPr>
        <w:t xml:space="preserve">che la Giunta Regionale della Campania nella Deliberazione n….. del ………….. ha</w:t>
      </w:r>
    </w:p>
    <w:p w:rsidR="00000000" w:rsidDel="00000000" w:rsidP="00000000" w:rsidRDefault="00000000" w:rsidRPr="00000000" w14:paraId="000004D0">
      <w:pPr>
        <w:rPr>
          <w:rFonts w:ascii="Garamond" w:cs="Garamond" w:eastAsia="Garamond" w:hAnsi="Garamond"/>
        </w:rPr>
      </w:pPr>
      <w:r w:rsidDel="00000000" w:rsidR="00000000" w:rsidRPr="00000000">
        <w:rPr>
          <w:rFonts w:ascii="Garamond" w:cs="Garamond" w:eastAsia="Garamond" w:hAnsi="Garamond"/>
          <w:rtl w:val="0"/>
        </w:rPr>
        <w:t xml:space="preserve">approvato lo Statuto Tipo dell’EdA;</w:t>
      </w:r>
    </w:p>
    <w:p w:rsidR="00000000" w:rsidDel="00000000" w:rsidP="00000000" w:rsidRDefault="00000000" w:rsidRPr="00000000" w14:paraId="000004D1">
      <w:pPr>
        <w:rPr>
          <w:rFonts w:ascii="Garamond" w:cs="Garamond" w:eastAsia="Garamond" w:hAnsi="Garamond"/>
        </w:rPr>
      </w:pPr>
      <w:r w:rsidDel="00000000" w:rsidR="00000000" w:rsidRPr="00000000">
        <w:rPr>
          <w:rFonts w:ascii="Garamond" w:cs="Garamond" w:eastAsia="Garamond" w:hAnsi="Garamond"/>
          <w:rtl w:val="0"/>
        </w:rPr>
        <w:t xml:space="preserve">che tale Statuto all’allegato F riporta lo schema di contratto qui utilizzato;</w:t>
      </w:r>
    </w:p>
    <w:p w:rsidR="00000000" w:rsidDel="00000000" w:rsidP="00000000" w:rsidRDefault="00000000" w:rsidRPr="00000000" w14:paraId="000004D2">
      <w:pPr>
        <w:rPr>
          <w:rFonts w:ascii="Garamond" w:cs="Garamond" w:eastAsia="Garamond" w:hAnsi="Garamond"/>
        </w:rPr>
      </w:pPr>
      <w:r w:rsidDel="00000000" w:rsidR="00000000" w:rsidRPr="00000000">
        <w:rPr>
          <w:rFonts w:ascii="Garamond" w:cs="Garamond" w:eastAsia="Garamond" w:hAnsi="Garamond"/>
          <w:rtl w:val="0"/>
        </w:rPr>
        <w:t xml:space="preserve">che il Consiglio d’Ambito con propria deliberazione n. _________ in data ___________ , ai</w:t>
      </w:r>
    </w:p>
    <w:p w:rsidR="00000000" w:rsidDel="00000000" w:rsidP="00000000" w:rsidRDefault="00000000" w:rsidRPr="00000000" w14:paraId="000004D3">
      <w:pPr>
        <w:rPr>
          <w:rFonts w:ascii="Garamond" w:cs="Garamond" w:eastAsia="Garamond" w:hAnsi="Garamond"/>
        </w:rPr>
      </w:pPr>
      <w:r w:rsidDel="00000000" w:rsidR="00000000" w:rsidRPr="00000000">
        <w:rPr>
          <w:rFonts w:ascii="Garamond" w:cs="Garamond" w:eastAsia="Garamond" w:hAnsi="Garamond"/>
          <w:rtl w:val="0"/>
        </w:rPr>
        <w:t xml:space="preserve">sensi della normativa vigente in materia e delle disposizioni statutarie ha nominato il/la</w:t>
      </w:r>
    </w:p>
    <w:p w:rsidR="00000000" w:rsidDel="00000000" w:rsidP="00000000" w:rsidRDefault="00000000" w:rsidRPr="00000000" w14:paraId="000004D4">
      <w:pPr>
        <w:rPr>
          <w:rFonts w:ascii="Garamond" w:cs="Garamond" w:eastAsia="Garamond" w:hAnsi="Garamond"/>
        </w:rPr>
      </w:pPr>
      <w:r w:rsidDel="00000000" w:rsidR="00000000" w:rsidRPr="00000000">
        <w:rPr>
          <w:rFonts w:ascii="Garamond" w:cs="Garamond" w:eastAsia="Garamond" w:hAnsi="Garamond"/>
          <w:rtl w:val="0"/>
        </w:rPr>
        <w:t xml:space="preserve">dott./dott.ssa ___________________ quale Direttore generale dell’Ente d’Ambito;</w:t>
      </w:r>
    </w:p>
    <w:p w:rsidR="00000000" w:rsidDel="00000000" w:rsidP="00000000" w:rsidRDefault="00000000" w:rsidRPr="00000000" w14:paraId="000004D5">
      <w:pPr>
        <w:rPr>
          <w:rFonts w:ascii="Garamond" w:cs="Garamond" w:eastAsia="Garamond" w:hAnsi="Garamond"/>
        </w:rPr>
      </w:pPr>
      <w:r w:rsidDel="00000000" w:rsidR="00000000" w:rsidRPr="00000000">
        <w:rPr>
          <w:rFonts w:ascii="Garamond" w:cs="Garamond" w:eastAsia="Garamond" w:hAnsi="Garamond"/>
          <w:rtl w:val="0"/>
        </w:rPr>
        <w:t xml:space="preserve">Tutto ciò premesso, che si considera parte integrante e sostanziale del presente contratto</w:t>
      </w:r>
    </w:p>
    <w:p w:rsidR="00000000" w:rsidDel="00000000" w:rsidP="00000000" w:rsidRDefault="00000000" w:rsidRPr="00000000" w14:paraId="000004D6">
      <w:pPr>
        <w:rPr>
          <w:rFonts w:ascii="Garamond" w:cs="Garamond" w:eastAsia="Garamond" w:hAnsi="Garamond"/>
        </w:rPr>
      </w:pPr>
      <w:r w:rsidDel="00000000" w:rsidR="00000000" w:rsidRPr="00000000">
        <w:rPr>
          <w:rFonts w:ascii="Garamond" w:cs="Garamond" w:eastAsia="Garamond" w:hAnsi="Garamond"/>
          <w:rtl w:val="0"/>
        </w:rPr>
        <w:t xml:space="preserve">TRA</w:t>
      </w:r>
    </w:p>
    <w:p w:rsidR="00000000" w:rsidDel="00000000" w:rsidP="00000000" w:rsidRDefault="00000000" w:rsidRPr="00000000" w14:paraId="000004D7">
      <w:pPr>
        <w:rPr>
          <w:rFonts w:ascii="Garamond" w:cs="Garamond" w:eastAsia="Garamond" w:hAnsi="Garamond"/>
        </w:rPr>
      </w:pPr>
      <w:r w:rsidDel="00000000" w:rsidR="00000000" w:rsidRPr="00000000">
        <w:rPr>
          <w:rFonts w:ascii="Garamond" w:cs="Garamond" w:eastAsia="Garamond" w:hAnsi="Garamond"/>
          <w:rtl w:val="0"/>
        </w:rPr>
        <w:t xml:space="preserve">L’Ente d’Ambito in persona del Presidente sig. ______________________ , nato a</w:t>
      </w:r>
    </w:p>
    <w:p w:rsidR="00000000" w:rsidDel="00000000" w:rsidP="00000000" w:rsidRDefault="00000000" w:rsidRPr="00000000" w14:paraId="000004D8">
      <w:pPr>
        <w:rPr>
          <w:rFonts w:ascii="Garamond" w:cs="Garamond" w:eastAsia="Garamond" w:hAnsi="Garamond"/>
        </w:rPr>
      </w:pPr>
      <w:r w:rsidDel="00000000" w:rsidR="00000000" w:rsidRPr="00000000">
        <w:rPr>
          <w:rFonts w:ascii="Garamond" w:cs="Garamond" w:eastAsia="Garamond" w:hAnsi="Garamond"/>
          <w:rtl w:val="0"/>
        </w:rPr>
        <w:t xml:space="preserve">_____________ (__) in data __________ domiciliato per gli effetti del presente contratto nel</w:t>
      </w:r>
    </w:p>
    <w:p w:rsidR="00000000" w:rsidDel="00000000" w:rsidP="00000000" w:rsidRDefault="00000000" w:rsidRPr="00000000" w14:paraId="000004D9">
      <w:pPr>
        <w:rPr>
          <w:rFonts w:ascii="Garamond" w:cs="Garamond" w:eastAsia="Garamond" w:hAnsi="Garamond"/>
        </w:rPr>
      </w:pPr>
      <w:r w:rsidDel="00000000" w:rsidR="00000000" w:rsidRPr="00000000">
        <w:rPr>
          <w:rFonts w:ascii="Garamond" w:cs="Garamond" w:eastAsia="Garamond" w:hAnsi="Garamond"/>
          <w:rtl w:val="0"/>
        </w:rPr>
        <w:t xml:space="preserve">comune di _____, via _______, demandato alla sottoscrizione del presente contratto in forza della</w:t>
      </w:r>
    </w:p>
    <w:p w:rsidR="00000000" w:rsidDel="00000000" w:rsidP="00000000" w:rsidRDefault="00000000" w:rsidRPr="00000000" w14:paraId="000004DA">
      <w:pPr>
        <w:rPr>
          <w:rFonts w:ascii="Garamond" w:cs="Garamond" w:eastAsia="Garamond" w:hAnsi="Garamond"/>
        </w:rPr>
      </w:pPr>
      <w:r w:rsidDel="00000000" w:rsidR="00000000" w:rsidRPr="00000000">
        <w:rPr>
          <w:rFonts w:ascii="Garamond" w:cs="Garamond" w:eastAsia="Garamond" w:hAnsi="Garamond"/>
          <w:rtl w:val="0"/>
        </w:rPr>
        <w:t xml:space="preserve">deliberazione del Consiglio d’Ambito n…..del ………..;</w:t>
      </w:r>
    </w:p>
    <w:p w:rsidR="00000000" w:rsidDel="00000000" w:rsidP="00000000" w:rsidRDefault="00000000" w:rsidRPr="00000000" w14:paraId="000004DB">
      <w:pPr>
        <w:rPr>
          <w:rFonts w:ascii="Garamond" w:cs="Garamond" w:eastAsia="Garamond" w:hAnsi="Garamond"/>
        </w:rPr>
      </w:pPr>
      <w:r w:rsidDel="00000000" w:rsidR="00000000" w:rsidRPr="00000000">
        <w:rPr>
          <w:rFonts w:ascii="Garamond" w:cs="Garamond" w:eastAsia="Garamond" w:hAnsi="Garamond"/>
          <w:rtl w:val="0"/>
        </w:rPr>
        <w:t xml:space="preserve">E</w:t>
      </w:r>
    </w:p>
    <w:p w:rsidR="00000000" w:rsidDel="00000000" w:rsidP="00000000" w:rsidRDefault="00000000" w:rsidRPr="00000000" w14:paraId="000004DC">
      <w:pPr>
        <w:rPr>
          <w:rFonts w:ascii="Garamond" w:cs="Garamond" w:eastAsia="Garamond" w:hAnsi="Garamond"/>
        </w:rPr>
      </w:pPr>
      <w:r w:rsidDel="00000000" w:rsidR="00000000" w:rsidRPr="00000000">
        <w:rPr>
          <w:rFonts w:ascii="Garamond" w:cs="Garamond" w:eastAsia="Garamond" w:hAnsi="Garamond"/>
          <w:rtl w:val="0"/>
        </w:rPr>
        <w:t xml:space="preserve">l/la dott./dott.ssa ________________________________(nel prosieguo Direttore generale), nato/a</w:t>
      </w:r>
    </w:p>
    <w:p w:rsidR="00000000" w:rsidDel="00000000" w:rsidP="00000000" w:rsidRDefault="00000000" w:rsidRPr="00000000" w14:paraId="000004DD">
      <w:pPr>
        <w:rPr>
          <w:rFonts w:ascii="Garamond" w:cs="Garamond" w:eastAsia="Garamond" w:hAnsi="Garamond"/>
        </w:rPr>
      </w:pPr>
      <w:r w:rsidDel="00000000" w:rsidR="00000000" w:rsidRPr="00000000">
        <w:rPr>
          <w:rFonts w:ascii="Garamond" w:cs="Garamond" w:eastAsia="Garamond" w:hAnsi="Garamond"/>
          <w:rtl w:val="0"/>
        </w:rPr>
        <w:t xml:space="preserve">a _________________________ (___), in data __________________ e residente nel comune di</w:t>
      </w:r>
    </w:p>
    <w:p w:rsidR="00000000" w:rsidDel="00000000" w:rsidP="00000000" w:rsidRDefault="00000000" w:rsidRPr="00000000" w14:paraId="000004DE">
      <w:pPr>
        <w:rPr>
          <w:rFonts w:ascii="Garamond" w:cs="Garamond" w:eastAsia="Garamond" w:hAnsi="Garamond"/>
        </w:rPr>
      </w:pPr>
      <w:r w:rsidDel="00000000" w:rsidR="00000000" w:rsidRPr="00000000">
        <w:rPr>
          <w:rFonts w:ascii="Garamond" w:cs="Garamond" w:eastAsia="Garamond" w:hAnsi="Garamond"/>
          <w:rtl w:val="0"/>
        </w:rPr>
        <w:t xml:space="preserve">_____________________, via ________________________________, n. _____, codice fiscale</w:t>
      </w:r>
    </w:p>
    <w:p w:rsidR="00000000" w:rsidDel="00000000" w:rsidP="00000000" w:rsidRDefault="00000000" w:rsidRPr="00000000" w14:paraId="000004DF">
      <w:pPr>
        <w:rPr>
          <w:rFonts w:ascii="Garamond" w:cs="Garamond" w:eastAsia="Garamond" w:hAnsi="Garamond"/>
        </w:rPr>
      </w:pPr>
      <w:r w:rsidDel="00000000" w:rsidR="00000000" w:rsidRPr="00000000">
        <w:rPr>
          <w:rFonts w:ascii="Garamond" w:cs="Garamond" w:eastAsia="Garamond" w:hAnsi="Garamond"/>
          <w:rtl w:val="0"/>
        </w:rPr>
        <w:t xml:space="preserve">_______________________ , domiciliato per la carica presso la sede legale dell’EdA;</w:t>
      </w:r>
    </w:p>
    <w:p w:rsidR="00000000" w:rsidDel="00000000" w:rsidP="00000000" w:rsidRDefault="00000000" w:rsidRPr="00000000" w14:paraId="000004E0">
      <w:pPr>
        <w:rPr>
          <w:rFonts w:ascii="Garamond" w:cs="Garamond" w:eastAsia="Garamond" w:hAnsi="Garamond"/>
        </w:rPr>
      </w:pPr>
      <w:r w:rsidDel="00000000" w:rsidR="00000000" w:rsidRPr="00000000">
        <w:rPr>
          <w:rFonts w:ascii="Garamond" w:cs="Garamond" w:eastAsia="Garamond" w:hAnsi="Garamond"/>
          <w:rtl w:val="0"/>
        </w:rPr>
        <w:t xml:space="preserve">SI CONVIENE E SI STIPULA QUANTO SEGUE</w:t>
      </w:r>
    </w:p>
    <w:p w:rsidR="00000000" w:rsidDel="00000000" w:rsidP="00000000" w:rsidRDefault="00000000" w:rsidRPr="00000000" w14:paraId="000004E1">
      <w:pPr>
        <w:rPr>
          <w:rFonts w:ascii="Garamond" w:cs="Garamond" w:eastAsia="Garamond" w:hAnsi="Garamond"/>
          <w:b w:val="1"/>
        </w:rPr>
      </w:pPr>
      <w:r w:rsidDel="00000000" w:rsidR="00000000" w:rsidRPr="00000000">
        <w:rPr>
          <w:rFonts w:ascii="Garamond" w:cs="Garamond" w:eastAsia="Garamond" w:hAnsi="Garamond"/>
          <w:b w:val="1"/>
          <w:rtl w:val="0"/>
        </w:rPr>
        <w:t xml:space="preserve">Articolo 1 (Natura e durata)</w:t>
      </w:r>
    </w:p>
    <w:p w:rsidR="00000000" w:rsidDel="00000000" w:rsidP="00000000" w:rsidRDefault="00000000" w:rsidRPr="00000000" w14:paraId="000004E2">
      <w:pPr>
        <w:rPr>
          <w:rFonts w:ascii="Garamond" w:cs="Garamond" w:eastAsia="Garamond" w:hAnsi="Garamond"/>
        </w:rPr>
      </w:pPr>
      <w:r w:rsidDel="00000000" w:rsidR="00000000" w:rsidRPr="00000000">
        <w:rPr>
          <w:rFonts w:ascii="Garamond" w:cs="Garamond" w:eastAsia="Garamond" w:hAnsi="Garamond"/>
          <w:rtl w:val="0"/>
        </w:rPr>
        <w:t xml:space="preserve">L’EdA conferisce l’incarico di Direttore generale dell’Ente al/alla dott./a</w:t>
      </w:r>
    </w:p>
    <w:p w:rsidR="00000000" w:rsidDel="00000000" w:rsidP="00000000" w:rsidRDefault="00000000" w:rsidRPr="00000000" w14:paraId="000004E3">
      <w:pPr>
        <w:rPr>
          <w:rFonts w:ascii="Garamond" w:cs="Garamond" w:eastAsia="Garamond" w:hAnsi="Garamond"/>
        </w:rPr>
      </w:pPr>
      <w:r w:rsidDel="00000000" w:rsidR="00000000" w:rsidRPr="00000000">
        <w:rPr>
          <w:rFonts w:ascii="Garamond" w:cs="Garamond" w:eastAsia="Garamond" w:hAnsi="Garamond"/>
          <w:rtl w:val="0"/>
        </w:rPr>
        <w:t xml:space="preserve">_______________________ , che accetta, per la durata di 5 anni a decorrere dalla data di</w:t>
      </w:r>
    </w:p>
    <w:p w:rsidR="00000000" w:rsidDel="00000000" w:rsidP="00000000" w:rsidRDefault="00000000" w:rsidRPr="00000000" w14:paraId="000004E4">
      <w:pPr>
        <w:rPr>
          <w:rFonts w:ascii="Garamond" w:cs="Garamond" w:eastAsia="Garamond" w:hAnsi="Garamond"/>
        </w:rPr>
      </w:pPr>
      <w:r w:rsidDel="00000000" w:rsidR="00000000" w:rsidRPr="00000000">
        <w:rPr>
          <w:rFonts w:ascii="Garamond" w:cs="Garamond" w:eastAsia="Garamond" w:hAnsi="Garamond"/>
          <w:rtl w:val="0"/>
        </w:rPr>
        <w:t xml:space="preserve">sottoscrizione del presente contratto, se successiva, salvo quanto previsto dall’art. 6.</w:t>
      </w:r>
    </w:p>
    <w:p w:rsidR="00000000" w:rsidDel="00000000" w:rsidP="00000000" w:rsidRDefault="00000000" w:rsidRPr="00000000" w14:paraId="000004E5">
      <w:pPr>
        <w:rPr>
          <w:rFonts w:ascii="Garamond" w:cs="Garamond" w:eastAsia="Garamond" w:hAnsi="Garamond"/>
        </w:rPr>
      </w:pPr>
      <w:r w:rsidDel="00000000" w:rsidR="00000000" w:rsidRPr="00000000">
        <w:rPr>
          <w:rFonts w:ascii="Garamond" w:cs="Garamond" w:eastAsia="Garamond" w:hAnsi="Garamond"/>
          <w:rtl w:val="0"/>
        </w:rPr>
        <w:t xml:space="preserve">L’incarico, è conferito ai sensi dell’articolo 31 della legge regionale 14 del 26 maggio 2016 nonché</w:t>
      </w:r>
    </w:p>
    <w:p w:rsidR="00000000" w:rsidDel="00000000" w:rsidP="00000000" w:rsidRDefault="00000000" w:rsidRPr="00000000" w14:paraId="000004E6">
      <w:pPr>
        <w:rPr>
          <w:rFonts w:ascii="Garamond" w:cs="Garamond" w:eastAsia="Garamond" w:hAnsi="Garamond"/>
        </w:rPr>
      </w:pPr>
      <w:r w:rsidDel="00000000" w:rsidR="00000000" w:rsidRPr="00000000">
        <w:rPr>
          <w:rFonts w:ascii="Garamond" w:cs="Garamond" w:eastAsia="Garamond" w:hAnsi="Garamond"/>
          <w:rtl w:val="0"/>
        </w:rPr>
        <w:t xml:space="preserve">della normativa statale e regionale vigente in materia.</w:t>
      </w:r>
    </w:p>
    <w:p w:rsidR="00000000" w:rsidDel="00000000" w:rsidP="00000000" w:rsidRDefault="00000000" w:rsidRPr="00000000" w14:paraId="000004E7">
      <w:pPr>
        <w:rPr>
          <w:rFonts w:ascii="Garamond" w:cs="Garamond" w:eastAsia="Garamond" w:hAnsi="Garamond"/>
        </w:rPr>
      </w:pPr>
      <w:r w:rsidDel="00000000" w:rsidR="00000000" w:rsidRPr="00000000">
        <w:rPr>
          <w:rFonts w:ascii="Garamond" w:cs="Garamond" w:eastAsia="Garamond" w:hAnsi="Garamond"/>
          <w:rtl w:val="0"/>
        </w:rPr>
        <w:t xml:space="preserve">Con la sottoscrizione del presente contratto, il Direttore generale si impegna a prestare la propria</w:t>
      </w:r>
    </w:p>
    <w:p w:rsidR="00000000" w:rsidDel="00000000" w:rsidP="00000000" w:rsidRDefault="00000000" w:rsidRPr="00000000" w14:paraId="000004E8">
      <w:pPr>
        <w:rPr>
          <w:rFonts w:ascii="Garamond" w:cs="Garamond" w:eastAsia="Garamond" w:hAnsi="Garamond"/>
        </w:rPr>
      </w:pPr>
      <w:r w:rsidDel="00000000" w:rsidR="00000000" w:rsidRPr="00000000">
        <w:rPr>
          <w:rFonts w:ascii="Garamond" w:cs="Garamond" w:eastAsia="Garamond" w:hAnsi="Garamond"/>
          <w:rtl w:val="0"/>
        </w:rPr>
        <w:t xml:space="preserve">attività a tempo pieno e con impegno esclusivo a favore dell’EDA. E’ preclusa quindi la sussistenza</w:t>
      </w:r>
    </w:p>
    <w:p w:rsidR="00000000" w:rsidDel="00000000" w:rsidP="00000000" w:rsidRDefault="00000000" w:rsidRPr="00000000" w14:paraId="000004E9">
      <w:pPr>
        <w:rPr>
          <w:rFonts w:ascii="Garamond" w:cs="Garamond" w:eastAsia="Garamond" w:hAnsi="Garamond"/>
        </w:rPr>
      </w:pPr>
      <w:r w:rsidDel="00000000" w:rsidR="00000000" w:rsidRPr="00000000">
        <w:rPr>
          <w:rFonts w:ascii="Garamond" w:cs="Garamond" w:eastAsia="Garamond" w:hAnsi="Garamond"/>
          <w:rtl w:val="0"/>
        </w:rPr>
        <w:t xml:space="preserve">di altro rapporto di lavoro, dipendente o autonomo e, qualora sia iscritto ad un albo o elenco</w:t>
      </w:r>
    </w:p>
    <w:p w:rsidR="00000000" w:rsidDel="00000000" w:rsidP="00000000" w:rsidRDefault="00000000" w:rsidRPr="00000000" w14:paraId="000004EA">
      <w:pPr>
        <w:rPr>
          <w:rFonts w:ascii="Garamond" w:cs="Garamond" w:eastAsia="Garamond" w:hAnsi="Garamond"/>
        </w:rPr>
      </w:pPr>
      <w:r w:rsidDel="00000000" w:rsidR="00000000" w:rsidRPr="00000000">
        <w:rPr>
          <w:rFonts w:ascii="Garamond" w:cs="Garamond" w:eastAsia="Garamond" w:hAnsi="Garamond"/>
          <w:rtl w:val="0"/>
        </w:rPr>
        <w:t xml:space="preserve">professionale, deve comunicare all’Ordine o Collegio competente la sospensione dell’attività</w:t>
      </w:r>
    </w:p>
    <w:p w:rsidR="00000000" w:rsidDel="00000000" w:rsidP="00000000" w:rsidRDefault="00000000" w:rsidRPr="00000000" w14:paraId="000004EB">
      <w:pPr>
        <w:rPr>
          <w:rFonts w:ascii="Garamond" w:cs="Garamond" w:eastAsia="Garamond" w:hAnsi="Garamond"/>
        </w:rPr>
      </w:pPr>
      <w:r w:rsidDel="00000000" w:rsidR="00000000" w:rsidRPr="00000000">
        <w:rPr>
          <w:rFonts w:ascii="Garamond" w:cs="Garamond" w:eastAsia="Garamond" w:hAnsi="Garamond"/>
          <w:rtl w:val="0"/>
        </w:rPr>
        <w:t xml:space="preserve">professionale per il periodo di durata del presente contratto.</w:t>
      </w:r>
    </w:p>
    <w:p w:rsidR="00000000" w:rsidDel="00000000" w:rsidP="00000000" w:rsidRDefault="00000000" w:rsidRPr="00000000" w14:paraId="000004EC">
      <w:pPr>
        <w:rPr>
          <w:rFonts w:ascii="Garamond" w:cs="Garamond" w:eastAsia="Garamond" w:hAnsi="Garamond"/>
        </w:rPr>
      </w:pPr>
      <w:r w:rsidDel="00000000" w:rsidR="00000000" w:rsidRPr="00000000">
        <w:rPr>
          <w:rFonts w:ascii="Garamond" w:cs="Garamond" w:eastAsia="Garamond" w:hAnsi="Garamond"/>
          <w:rtl w:val="0"/>
        </w:rPr>
        <w:t xml:space="preserve">Al presente contratto si applicano le cause d’inconferibilità ed incompatibilità definite dal decreto legislativo</w:t>
      </w:r>
    </w:p>
    <w:p w:rsidR="00000000" w:rsidDel="00000000" w:rsidP="00000000" w:rsidRDefault="00000000" w:rsidRPr="00000000" w14:paraId="000004ED">
      <w:pPr>
        <w:rPr>
          <w:rFonts w:ascii="Garamond" w:cs="Garamond" w:eastAsia="Garamond" w:hAnsi="Garamond"/>
        </w:rPr>
      </w:pPr>
      <w:r w:rsidDel="00000000" w:rsidR="00000000" w:rsidRPr="00000000">
        <w:rPr>
          <w:rFonts w:ascii="Garamond" w:cs="Garamond" w:eastAsia="Garamond" w:hAnsi="Garamond"/>
          <w:rtl w:val="0"/>
        </w:rPr>
        <w:t xml:space="preserve">39/2013; in ogni caso trovano applicazione le norme di preclusione previste dal decreto</w:t>
      </w:r>
    </w:p>
    <w:p w:rsidR="00000000" w:rsidDel="00000000" w:rsidP="00000000" w:rsidRDefault="00000000" w:rsidRPr="00000000" w14:paraId="000004EE">
      <w:pPr>
        <w:rPr>
          <w:rFonts w:ascii="Garamond" w:cs="Garamond" w:eastAsia="Garamond" w:hAnsi="Garamond"/>
        </w:rPr>
      </w:pPr>
      <w:r w:rsidDel="00000000" w:rsidR="00000000" w:rsidRPr="00000000">
        <w:rPr>
          <w:rFonts w:ascii="Garamond" w:cs="Garamond" w:eastAsia="Garamond" w:hAnsi="Garamond"/>
          <w:rtl w:val="0"/>
        </w:rPr>
        <w:t xml:space="preserve">legislativo 39/2013.</w:t>
      </w:r>
    </w:p>
    <w:p w:rsidR="00000000" w:rsidDel="00000000" w:rsidP="00000000" w:rsidRDefault="00000000" w:rsidRPr="00000000" w14:paraId="000004EF">
      <w:pPr>
        <w:rPr>
          <w:rFonts w:ascii="Garamond" w:cs="Garamond" w:eastAsia="Garamond" w:hAnsi="Garamond"/>
        </w:rPr>
      </w:pPr>
      <w:r w:rsidDel="00000000" w:rsidR="00000000" w:rsidRPr="00000000">
        <w:rPr>
          <w:rFonts w:ascii="Garamond" w:cs="Garamond" w:eastAsia="Garamond" w:hAnsi="Garamond"/>
          <w:rtl w:val="0"/>
        </w:rPr>
        <w:t xml:space="preserve">In particolare, il Direttore generale deve personalmente eseguire con assiduità l’incarico ricevuto,</w:t>
      </w:r>
    </w:p>
    <w:p w:rsidR="00000000" w:rsidDel="00000000" w:rsidP="00000000" w:rsidRDefault="00000000" w:rsidRPr="00000000" w14:paraId="000004F0">
      <w:pPr>
        <w:rPr>
          <w:rFonts w:ascii="Garamond" w:cs="Garamond" w:eastAsia="Garamond" w:hAnsi="Garamond"/>
        </w:rPr>
      </w:pPr>
      <w:r w:rsidDel="00000000" w:rsidR="00000000" w:rsidRPr="00000000">
        <w:rPr>
          <w:rFonts w:ascii="Garamond" w:cs="Garamond" w:eastAsia="Garamond" w:hAnsi="Garamond"/>
          <w:rtl w:val="0"/>
        </w:rPr>
        <w:t xml:space="preserve">valutata l’assenza di qualsiasi situazione di conflitto di interessi.</w:t>
      </w:r>
    </w:p>
    <w:p w:rsidR="00000000" w:rsidDel="00000000" w:rsidP="00000000" w:rsidRDefault="00000000" w:rsidRPr="00000000" w14:paraId="000004F1">
      <w:pPr>
        <w:rPr>
          <w:rFonts w:ascii="Garamond" w:cs="Garamond" w:eastAsia="Garamond" w:hAnsi="Garamond"/>
          <w:b w:val="1"/>
        </w:rPr>
      </w:pPr>
      <w:r w:rsidDel="00000000" w:rsidR="00000000" w:rsidRPr="00000000">
        <w:rPr>
          <w:rFonts w:ascii="Garamond" w:cs="Garamond" w:eastAsia="Garamond" w:hAnsi="Garamond"/>
          <w:b w:val="1"/>
          <w:rtl w:val="0"/>
        </w:rPr>
        <w:t xml:space="preserve">Articolo 2 (Oggetto)</w:t>
      </w:r>
    </w:p>
    <w:p w:rsidR="00000000" w:rsidDel="00000000" w:rsidP="00000000" w:rsidRDefault="00000000" w:rsidRPr="00000000" w14:paraId="000004F2">
      <w:pPr>
        <w:rPr>
          <w:rFonts w:ascii="Garamond" w:cs="Garamond" w:eastAsia="Garamond" w:hAnsi="Garamond"/>
        </w:rPr>
      </w:pPr>
      <w:r w:rsidDel="00000000" w:rsidR="00000000" w:rsidRPr="00000000">
        <w:rPr>
          <w:rFonts w:ascii="Garamond" w:cs="Garamond" w:eastAsia="Garamond" w:hAnsi="Garamond"/>
          <w:rtl w:val="0"/>
        </w:rPr>
        <w:t xml:space="preserve">Il Direttore generale è tenuto ad esercitare le funzioni stabilite dalla legge regionale 14 del 26</w:t>
      </w:r>
    </w:p>
    <w:p w:rsidR="00000000" w:rsidDel="00000000" w:rsidP="00000000" w:rsidRDefault="00000000" w:rsidRPr="00000000" w14:paraId="000004F3">
      <w:pPr>
        <w:rPr>
          <w:rFonts w:ascii="Garamond" w:cs="Garamond" w:eastAsia="Garamond" w:hAnsi="Garamond"/>
        </w:rPr>
      </w:pPr>
      <w:r w:rsidDel="00000000" w:rsidR="00000000" w:rsidRPr="00000000">
        <w:rPr>
          <w:rFonts w:ascii="Garamond" w:cs="Garamond" w:eastAsia="Garamond" w:hAnsi="Garamond"/>
          <w:rtl w:val="0"/>
        </w:rPr>
        <w:t xml:space="preserve">maggio 2016 e dallo Statuto dell’EDA nonché ogni altra funzione connessa all’attività di gestione</w:t>
      </w:r>
    </w:p>
    <w:p w:rsidR="00000000" w:rsidDel="00000000" w:rsidP="00000000" w:rsidRDefault="00000000" w:rsidRPr="00000000" w14:paraId="000004F4">
      <w:pPr>
        <w:rPr>
          <w:rFonts w:ascii="Garamond" w:cs="Garamond" w:eastAsia="Garamond" w:hAnsi="Garamond"/>
        </w:rPr>
      </w:pPr>
      <w:r w:rsidDel="00000000" w:rsidR="00000000" w:rsidRPr="00000000">
        <w:rPr>
          <w:rFonts w:ascii="Garamond" w:cs="Garamond" w:eastAsia="Garamond" w:hAnsi="Garamond"/>
          <w:rtl w:val="0"/>
        </w:rPr>
        <w:t xml:space="preserve">disciplinata da norme di legge e di regolamento, nonché da leggi e da atti di programmazione</w:t>
      </w:r>
    </w:p>
    <w:p w:rsidR="00000000" w:rsidDel="00000000" w:rsidP="00000000" w:rsidRDefault="00000000" w:rsidRPr="00000000" w14:paraId="000004F5">
      <w:pPr>
        <w:rPr>
          <w:rFonts w:ascii="Garamond" w:cs="Garamond" w:eastAsia="Garamond" w:hAnsi="Garamond"/>
        </w:rPr>
      </w:pPr>
      <w:r w:rsidDel="00000000" w:rsidR="00000000" w:rsidRPr="00000000">
        <w:rPr>
          <w:rFonts w:ascii="Garamond" w:cs="Garamond" w:eastAsia="Garamond" w:hAnsi="Garamond"/>
          <w:rtl w:val="0"/>
        </w:rPr>
        <w:t xml:space="preserve">regionale.</w:t>
      </w:r>
    </w:p>
    <w:p w:rsidR="00000000" w:rsidDel="00000000" w:rsidP="00000000" w:rsidRDefault="00000000" w:rsidRPr="00000000" w14:paraId="000004F6">
      <w:pPr>
        <w:rPr>
          <w:rFonts w:ascii="Garamond" w:cs="Garamond" w:eastAsia="Garamond" w:hAnsi="Garamond"/>
        </w:rPr>
      </w:pPr>
      <w:r w:rsidDel="00000000" w:rsidR="00000000" w:rsidRPr="00000000">
        <w:rPr>
          <w:rFonts w:ascii="Garamond" w:cs="Garamond" w:eastAsia="Garamond" w:hAnsi="Garamond"/>
          <w:rtl w:val="0"/>
        </w:rPr>
        <w:t xml:space="preserve">Il Direttore generale risponde al Consiglio d’Ambito del raggiungimento degli obiettivi fissati</w:t>
      </w:r>
    </w:p>
    <w:p w:rsidR="00000000" w:rsidDel="00000000" w:rsidP="00000000" w:rsidRDefault="00000000" w:rsidRPr="00000000" w14:paraId="000004F7">
      <w:pPr>
        <w:rPr>
          <w:rFonts w:ascii="Garamond" w:cs="Garamond" w:eastAsia="Garamond" w:hAnsi="Garamond"/>
        </w:rPr>
      </w:pPr>
      <w:r w:rsidDel="00000000" w:rsidR="00000000" w:rsidRPr="00000000">
        <w:rPr>
          <w:rFonts w:ascii="Garamond" w:cs="Garamond" w:eastAsia="Garamond" w:hAnsi="Garamond"/>
          <w:rtl w:val="0"/>
        </w:rPr>
        <w:t xml:space="preserve">dall’EDA, della corretta ed economica gestione delle risorse attribuite ed introitate, nonché</w:t>
      </w:r>
    </w:p>
    <w:p w:rsidR="00000000" w:rsidDel="00000000" w:rsidP="00000000" w:rsidRDefault="00000000" w:rsidRPr="00000000" w14:paraId="000004F8">
      <w:pPr>
        <w:rPr>
          <w:rFonts w:ascii="Garamond" w:cs="Garamond" w:eastAsia="Garamond" w:hAnsi="Garamond"/>
        </w:rPr>
      </w:pPr>
      <w:r w:rsidDel="00000000" w:rsidR="00000000" w:rsidRPr="00000000">
        <w:rPr>
          <w:rFonts w:ascii="Garamond" w:cs="Garamond" w:eastAsia="Garamond" w:hAnsi="Garamond"/>
          <w:rtl w:val="0"/>
        </w:rPr>
        <w:t xml:space="preserve">dell’imparzialità e del buon andamento dell’azione amministrativa.</w:t>
      </w:r>
    </w:p>
    <w:p w:rsidR="00000000" w:rsidDel="00000000" w:rsidP="00000000" w:rsidRDefault="00000000" w:rsidRPr="00000000" w14:paraId="000004F9">
      <w:pPr>
        <w:rPr>
          <w:rFonts w:ascii="Garamond" w:cs="Garamond" w:eastAsia="Garamond" w:hAnsi="Garamond"/>
        </w:rPr>
      </w:pPr>
      <w:r w:rsidDel="00000000" w:rsidR="00000000" w:rsidRPr="00000000">
        <w:rPr>
          <w:rFonts w:ascii="Garamond" w:cs="Garamond" w:eastAsia="Garamond" w:hAnsi="Garamond"/>
          <w:rtl w:val="0"/>
        </w:rPr>
        <w:t xml:space="preserve">In particolare, con la sottoscrizione del presente contratto, il Direttore generale si obbliga a</w:t>
      </w:r>
    </w:p>
    <w:p w:rsidR="00000000" w:rsidDel="00000000" w:rsidP="00000000" w:rsidRDefault="00000000" w:rsidRPr="00000000" w14:paraId="000004FA">
      <w:pPr>
        <w:rPr>
          <w:rFonts w:ascii="Garamond" w:cs="Garamond" w:eastAsia="Garamond" w:hAnsi="Garamond"/>
        </w:rPr>
      </w:pPr>
      <w:r w:rsidDel="00000000" w:rsidR="00000000" w:rsidRPr="00000000">
        <w:rPr>
          <w:rFonts w:ascii="Garamond" w:cs="Garamond" w:eastAsia="Garamond" w:hAnsi="Garamond"/>
          <w:rtl w:val="0"/>
        </w:rPr>
        <w:t xml:space="preserve">rispettare, in coerenza con le disposizioni vigenti, l’equilibrio economico e finanziario dell’Ente.</w:t>
      </w:r>
    </w:p>
    <w:p w:rsidR="00000000" w:rsidDel="00000000" w:rsidP="00000000" w:rsidRDefault="00000000" w:rsidRPr="00000000" w14:paraId="000004FB">
      <w:pPr>
        <w:rPr>
          <w:rFonts w:ascii="Garamond" w:cs="Garamond" w:eastAsia="Garamond" w:hAnsi="Garamond"/>
          <w:b w:val="1"/>
        </w:rPr>
      </w:pPr>
      <w:r w:rsidDel="00000000" w:rsidR="00000000" w:rsidRPr="00000000">
        <w:rPr>
          <w:rFonts w:ascii="Garamond" w:cs="Garamond" w:eastAsia="Garamond" w:hAnsi="Garamond"/>
          <w:b w:val="1"/>
          <w:rtl w:val="0"/>
        </w:rPr>
        <w:t xml:space="preserve">Articolo 3 (Obbligo di riservatezza e di informazione)</w:t>
      </w:r>
    </w:p>
    <w:p w:rsidR="00000000" w:rsidDel="00000000" w:rsidP="00000000" w:rsidRDefault="00000000" w:rsidRPr="00000000" w14:paraId="000004FC">
      <w:pPr>
        <w:rPr>
          <w:rFonts w:ascii="Garamond" w:cs="Garamond" w:eastAsia="Garamond" w:hAnsi="Garamond"/>
        </w:rPr>
      </w:pPr>
      <w:r w:rsidDel="00000000" w:rsidR="00000000" w:rsidRPr="00000000">
        <w:rPr>
          <w:rFonts w:ascii="Garamond" w:cs="Garamond" w:eastAsia="Garamond" w:hAnsi="Garamond"/>
          <w:rtl w:val="0"/>
        </w:rPr>
        <w:t xml:space="preserve">Il Direttore generale, fermo restando il rispetto delle norme di cui alle leggi 241/1990 e s.m.i., alla</w:t>
      </w:r>
    </w:p>
    <w:p w:rsidR="00000000" w:rsidDel="00000000" w:rsidP="00000000" w:rsidRDefault="00000000" w:rsidRPr="00000000" w14:paraId="000004FD">
      <w:pPr>
        <w:rPr>
          <w:rFonts w:ascii="Garamond" w:cs="Garamond" w:eastAsia="Garamond" w:hAnsi="Garamond"/>
        </w:rPr>
      </w:pPr>
      <w:r w:rsidDel="00000000" w:rsidR="00000000" w:rsidRPr="00000000">
        <w:rPr>
          <w:rFonts w:ascii="Garamond" w:cs="Garamond" w:eastAsia="Garamond" w:hAnsi="Garamond"/>
          <w:rtl w:val="0"/>
        </w:rPr>
        <w:t xml:space="preserve">l.r. 19/2007, nonché ai decreti legislativi 196/2003 e s.m.i. e 33/2013</w:t>
      </w:r>
      <w:r w:rsidDel="00000000" w:rsidR="00000000" w:rsidRPr="00000000">
        <w:rPr>
          <w:rFonts w:ascii="Garamond" w:cs="Garamond" w:eastAsia="Garamond" w:hAnsi="Garamond"/>
          <w:b w:val="1"/>
          <w:rtl w:val="0"/>
        </w:rPr>
        <w:t xml:space="preserve">, </w:t>
      </w:r>
      <w:r w:rsidDel="00000000" w:rsidR="00000000" w:rsidRPr="00000000">
        <w:rPr>
          <w:rFonts w:ascii="Garamond" w:cs="Garamond" w:eastAsia="Garamond" w:hAnsi="Garamond"/>
          <w:rtl w:val="0"/>
        </w:rPr>
        <w:t xml:space="preserve">è tenuto a mantenere il</w:t>
      </w:r>
    </w:p>
    <w:p w:rsidR="00000000" w:rsidDel="00000000" w:rsidP="00000000" w:rsidRDefault="00000000" w:rsidRPr="00000000" w14:paraId="000004FE">
      <w:pPr>
        <w:rPr>
          <w:rFonts w:ascii="Garamond" w:cs="Garamond" w:eastAsia="Garamond" w:hAnsi="Garamond"/>
        </w:rPr>
      </w:pPr>
      <w:r w:rsidDel="00000000" w:rsidR="00000000" w:rsidRPr="00000000">
        <w:rPr>
          <w:rFonts w:ascii="Garamond" w:cs="Garamond" w:eastAsia="Garamond" w:hAnsi="Garamond"/>
          <w:rtl w:val="0"/>
        </w:rPr>
        <w:t xml:space="preserve">segreto e non può dare informazioni e comunicazioni relative a provvedimenti e operazioni di</w:t>
      </w:r>
    </w:p>
    <w:p w:rsidR="00000000" w:rsidDel="00000000" w:rsidP="00000000" w:rsidRDefault="00000000" w:rsidRPr="00000000" w14:paraId="000004FF">
      <w:pPr>
        <w:rPr>
          <w:rFonts w:ascii="Garamond" w:cs="Garamond" w:eastAsia="Garamond" w:hAnsi="Garamond"/>
        </w:rPr>
      </w:pPr>
      <w:r w:rsidDel="00000000" w:rsidR="00000000" w:rsidRPr="00000000">
        <w:rPr>
          <w:rFonts w:ascii="Garamond" w:cs="Garamond" w:eastAsia="Garamond" w:hAnsi="Garamond"/>
          <w:rtl w:val="0"/>
        </w:rPr>
        <w:t xml:space="preserve">qualsiasi natura o a notizie delle quali sia venuto a conoscenza a causa del suo ufficio, quando da</w:t>
      </w:r>
    </w:p>
    <w:p w:rsidR="00000000" w:rsidDel="00000000" w:rsidP="00000000" w:rsidRDefault="00000000" w:rsidRPr="00000000" w14:paraId="00000500">
      <w:pPr>
        <w:rPr>
          <w:rFonts w:ascii="Garamond" w:cs="Garamond" w:eastAsia="Garamond" w:hAnsi="Garamond"/>
        </w:rPr>
      </w:pPr>
      <w:r w:rsidDel="00000000" w:rsidR="00000000" w:rsidRPr="00000000">
        <w:rPr>
          <w:rFonts w:ascii="Garamond" w:cs="Garamond" w:eastAsia="Garamond" w:hAnsi="Garamond"/>
          <w:rtl w:val="0"/>
        </w:rPr>
        <w:t xml:space="preserve">ciò possa derivare danno per l’EDA e per i Comuni costituenti l’EDA, ovvero un danno o un</w:t>
      </w:r>
    </w:p>
    <w:p w:rsidR="00000000" w:rsidDel="00000000" w:rsidP="00000000" w:rsidRDefault="00000000" w:rsidRPr="00000000" w14:paraId="00000501">
      <w:pPr>
        <w:rPr>
          <w:rFonts w:ascii="Garamond" w:cs="Garamond" w:eastAsia="Garamond" w:hAnsi="Garamond"/>
        </w:rPr>
      </w:pPr>
      <w:r w:rsidDel="00000000" w:rsidR="00000000" w:rsidRPr="00000000">
        <w:rPr>
          <w:rFonts w:ascii="Garamond" w:cs="Garamond" w:eastAsia="Garamond" w:hAnsi="Garamond"/>
          <w:rtl w:val="0"/>
        </w:rPr>
        <w:t xml:space="preserve">ingiusto vantaggio a terzi.</w:t>
      </w:r>
    </w:p>
    <w:p w:rsidR="00000000" w:rsidDel="00000000" w:rsidP="00000000" w:rsidRDefault="00000000" w:rsidRPr="00000000" w14:paraId="00000502">
      <w:pPr>
        <w:rPr>
          <w:rFonts w:ascii="Garamond" w:cs="Garamond" w:eastAsia="Garamond" w:hAnsi="Garamond"/>
        </w:rPr>
      </w:pPr>
      <w:r w:rsidDel="00000000" w:rsidR="00000000" w:rsidRPr="00000000">
        <w:rPr>
          <w:rFonts w:ascii="Garamond" w:cs="Garamond" w:eastAsia="Garamond" w:hAnsi="Garamond"/>
          <w:rtl w:val="0"/>
        </w:rPr>
        <w:t xml:space="preserve">Il Direttore generale assume tutti gli obblighi d’informazione posti a carico dell’EDA dalla normativa</w:t>
      </w:r>
    </w:p>
    <w:p w:rsidR="00000000" w:rsidDel="00000000" w:rsidP="00000000" w:rsidRDefault="00000000" w:rsidRPr="00000000" w14:paraId="00000503">
      <w:pPr>
        <w:rPr>
          <w:rFonts w:ascii="Garamond" w:cs="Garamond" w:eastAsia="Garamond" w:hAnsi="Garamond"/>
        </w:rPr>
      </w:pPr>
      <w:r w:rsidDel="00000000" w:rsidR="00000000" w:rsidRPr="00000000">
        <w:rPr>
          <w:rFonts w:ascii="Garamond" w:cs="Garamond" w:eastAsia="Garamond" w:hAnsi="Garamond"/>
          <w:rtl w:val="0"/>
        </w:rPr>
        <w:t xml:space="preserve">vigente e dagli atti nazionali o regionali e si impegna a fornire agli Enti ed ai soggetti aventi diritto,</w:t>
      </w:r>
    </w:p>
    <w:p w:rsidR="00000000" w:rsidDel="00000000" w:rsidP="00000000" w:rsidRDefault="00000000" w:rsidRPr="00000000" w14:paraId="00000504">
      <w:pPr>
        <w:rPr>
          <w:rFonts w:ascii="Garamond" w:cs="Garamond" w:eastAsia="Garamond" w:hAnsi="Garamond"/>
        </w:rPr>
      </w:pPr>
      <w:r w:rsidDel="00000000" w:rsidR="00000000" w:rsidRPr="00000000">
        <w:rPr>
          <w:rFonts w:ascii="Garamond" w:cs="Garamond" w:eastAsia="Garamond" w:hAnsi="Garamond"/>
          <w:rtl w:val="0"/>
        </w:rPr>
        <w:t xml:space="preserve">tutti i dati e le notizie richieste.</w:t>
      </w:r>
    </w:p>
    <w:p w:rsidR="00000000" w:rsidDel="00000000" w:rsidP="00000000" w:rsidRDefault="00000000" w:rsidRPr="00000000" w14:paraId="00000505">
      <w:pPr>
        <w:rPr>
          <w:rFonts w:ascii="Garamond" w:cs="Garamond" w:eastAsia="Garamond" w:hAnsi="Garamond"/>
          <w:b w:val="1"/>
        </w:rPr>
      </w:pPr>
      <w:r w:rsidDel="00000000" w:rsidR="00000000" w:rsidRPr="00000000">
        <w:rPr>
          <w:rFonts w:ascii="Garamond" w:cs="Garamond" w:eastAsia="Garamond" w:hAnsi="Garamond"/>
          <w:b w:val="1"/>
          <w:rtl w:val="0"/>
        </w:rPr>
        <w:t xml:space="preserve">Articolo 4 (Corrispettivo)</w:t>
      </w:r>
    </w:p>
    <w:p w:rsidR="00000000" w:rsidDel="00000000" w:rsidP="00000000" w:rsidRDefault="00000000" w:rsidRPr="00000000" w14:paraId="00000506">
      <w:pPr>
        <w:rPr>
          <w:rFonts w:ascii="Garamond" w:cs="Garamond" w:eastAsia="Garamond" w:hAnsi="Garamond"/>
        </w:rPr>
      </w:pPr>
      <w:r w:rsidDel="00000000" w:rsidR="00000000" w:rsidRPr="00000000">
        <w:rPr>
          <w:rFonts w:ascii="Garamond" w:cs="Garamond" w:eastAsia="Garamond" w:hAnsi="Garamond"/>
          <w:rtl w:val="0"/>
        </w:rPr>
        <w:t xml:space="preserve">Per lo svolgimento delle funzioni di cui al presente contratto, ai sensi dell’art. 9, comma 2 dello Statuto,</w:t>
      </w:r>
    </w:p>
    <w:p w:rsidR="00000000" w:rsidDel="00000000" w:rsidP="00000000" w:rsidRDefault="00000000" w:rsidRPr="00000000" w14:paraId="00000507">
      <w:pPr>
        <w:rPr>
          <w:rFonts w:ascii="Garamond" w:cs="Garamond" w:eastAsia="Garamond" w:hAnsi="Garamond"/>
        </w:rPr>
      </w:pPr>
      <w:r w:rsidDel="00000000" w:rsidR="00000000" w:rsidRPr="00000000">
        <w:rPr>
          <w:rFonts w:ascii="Garamond" w:cs="Garamond" w:eastAsia="Garamond" w:hAnsi="Garamond"/>
          <w:rtl w:val="0"/>
        </w:rPr>
        <w:t xml:space="preserve">al Direttore generale è attribuito, a carico del bilancio dell’EDA e per l’intera durata dell’incarico,</w:t>
      </w:r>
    </w:p>
    <w:p w:rsidR="00000000" w:rsidDel="00000000" w:rsidP="00000000" w:rsidRDefault="00000000" w:rsidRPr="00000000" w14:paraId="00000508">
      <w:pPr>
        <w:rPr>
          <w:rFonts w:ascii="Garamond" w:cs="Garamond" w:eastAsia="Garamond" w:hAnsi="Garamond"/>
        </w:rPr>
      </w:pPr>
      <w:r w:rsidDel="00000000" w:rsidR="00000000" w:rsidRPr="00000000">
        <w:rPr>
          <w:rFonts w:ascii="Garamond" w:cs="Garamond" w:eastAsia="Garamond" w:hAnsi="Garamond"/>
          <w:rtl w:val="0"/>
        </w:rPr>
        <w:t xml:space="preserve">il trattamento economico annuo onnicomprensivo di euro _______________ corrispondente a</w:t>
      </w:r>
    </w:p>
    <w:p w:rsidR="00000000" w:rsidDel="00000000" w:rsidP="00000000" w:rsidRDefault="00000000" w:rsidRPr="00000000" w14:paraId="00000509">
      <w:pPr>
        <w:rPr>
          <w:rFonts w:ascii="Garamond" w:cs="Garamond" w:eastAsia="Garamond" w:hAnsi="Garamond"/>
        </w:rPr>
      </w:pPr>
      <w:r w:rsidDel="00000000" w:rsidR="00000000" w:rsidRPr="00000000">
        <w:rPr>
          <w:rFonts w:ascii="Garamond" w:cs="Garamond" w:eastAsia="Garamond" w:hAnsi="Garamond"/>
          <w:rtl w:val="0"/>
        </w:rPr>
        <w:t xml:space="preserve">quello di un dirigente non apicale della provincia di competenza e comunque nei limiti fissati dalla</w:t>
      </w:r>
    </w:p>
    <w:p w:rsidR="00000000" w:rsidDel="00000000" w:rsidP="00000000" w:rsidRDefault="00000000" w:rsidRPr="00000000" w14:paraId="0000050A">
      <w:pPr>
        <w:rPr>
          <w:rFonts w:ascii="Garamond" w:cs="Garamond" w:eastAsia="Garamond" w:hAnsi="Garamond"/>
        </w:rPr>
      </w:pPr>
      <w:r w:rsidDel="00000000" w:rsidR="00000000" w:rsidRPr="00000000">
        <w:rPr>
          <w:rFonts w:ascii="Garamond" w:cs="Garamond" w:eastAsia="Garamond" w:hAnsi="Garamond"/>
          <w:rtl w:val="0"/>
        </w:rPr>
        <w:t xml:space="preserve">normativa nazionale in materia.</w:t>
      </w:r>
    </w:p>
    <w:p w:rsidR="00000000" w:rsidDel="00000000" w:rsidP="00000000" w:rsidRDefault="00000000" w:rsidRPr="00000000" w14:paraId="0000050B">
      <w:pPr>
        <w:rPr>
          <w:rFonts w:ascii="Garamond" w:cs="Garamond" w:eastAsia="Garamond" w:hAnsi="Garamond"/>
        </w:rPr>
      </w:pPr>
      <w:r w:rsidDel="00000000" w:rsidR="00000000" w:rsidRPr="00000000">
        <w:rPr>
          <w:rFonts w:ascii="Garamond" w:cs="Garamond" w:eastAsia="Garamond" w:hAnsi="Garamond"/>
          <w:rtl w:val="0"/>
        </w:rPr>
        <w:t xml:space="preserve">Tale compenso, definito in attuazione della deliberazione del Consiglio d’Ambito n. ______ del</w:t>
      </w:r>
    </w:p>
    <w:p w:rsidR="00000000" w:rsidDel="00000000" w:rsidP="00000000" w:rsidRDefault="00000000" w:rsidRPr="00000000" w14:paraId="0000050C">
      <w:pPr>
        <w:rPr>
          <w:rFonts w:ascii="Garamond" w:cs="Garamond" w:eastAsia="Garamond" w:hAnsi="Garamond"/>
        </w:rPr>
      </w:pPr>
      <w:r w:rsidDel="00000000" w:rsidR="00000000" w:rsidRPr="00000000">
        <w:rPr>
          <w:rFonts w:ascii="Garamond" w:cs="Garamond" w:eastAsia="Garamond" w:hAnsi="Garamond"/>
          <w:rtl w:val="0"/>
        </w:rPr>
        <w:t xml:space="preserve">____________, è comprensivo di tutte le spese sostenute per gli spostamenti dal luogo di</w:t>
      </w:r>
    </w:p>
    <w:p w:rsidR="00000000" w:rsidDel="00000000" w:rsidP="00000000" w:rsidRDefault="00000000" w:rsidRPr="00000000" w14:paraId="0000050D">
      <w:pPr>
        <w:rPr>
          <w:rFonts w:ascii="Garamond" w:cs="Garamond" w:eastAsia="Garamond" w:hAnsi="Garamond"/>
        </w:rPr>
      </w:pPr>
      <w:r w:rsidDel="00000000" w:rsidR="00000000" w:rsidRPr="00000000">
        <w:rPr>
          <w:rFonts w:ascii="Garamond" w:cs="Garamond" w:eastAsia="Garamond" w:hAnsi="Garamond"/>
          <w:rtl w:val="0"/>
        </w:rPr>
        <w:t xml:space="preserve">residenza o di dimora alla sede dell’EDA ed è corrisposto in dodici quote mensili posticipate di pari</w:t>
      </w:r>
    </w:p>
    <w:p w:rsidR="00000000" w:rsidDel="00000000" w:rsidP="00000000" w:rsidRDefault="00000000" w:rsidRPr="00000000" w14:paraId="0000050E">
      <w:pPr>
        <w:rPr>
          <w:rFonts w:ascii="Garamond" w:cs="Garamond" w:eastAsia="Garamond" w:hAnsi="Garamond"/>
        </w:rPr>
      </w:pPr>
      <w:r w:rsidDel="00000000" w:rsidR="00000000" w:rsidRPr="00000000">
        <w:rPr>
          <w:rFonts w:ascii="Garamond" w:cs="Garamond" w:eastAsia="Garamond" w:hAnsi="Garamond"/>
          <w:rtl w:val="0"/>
        </w:rPr>
        <w:t xml:space="preserve">ammontare.</w:t>
      </w:r>
    </w:p>
    <w:p w:rsidR="00000000" w:rsidDel="00000000" w:rsidP="00000000" w:rsidRDefault="00000000" w:rsidRPr="00000000" w14:paraId="0000050F">
      <w:pPr>
        <w:rPr>
          <w:rFonts w:ascii="Garamond" w:cs="Garamond" w:eastAsia="Garamond" w:hAnsi="Garamond"/>
        </w:rPr>
      </w:pPr>
      <w:r w:rsidDel="00000000" w:rsidR="00000000" w:rsidRPr="00000000">
        <w:rPr>
          <w:rFonts w:ascii="Garamond" w:cs="Garamond" w:eastAsia="Garamond" w:hAnsi="Garamond"/>
          <w:rtl w:val="0"/>
        </w:rPr>
        <w:t xml:space="preserve">Con la sottoscrizione del contratto il Direttore generale accetta il corrispettivo e riconosce al</w:t>
      </w:r>
    </w:p>
    <w:p w:rsidR="00000000" w:rsidDel="00000000" w:rsidP="00000000" w:rsidRDefault="00000000" w:rsidRPr="00000000" w14:paraId="00000510">
      <w:pPr>
        <w:rPr>
          <w:rFonts w:ascii="Garamond" w:cs="Garamond" w:eastAsia="Garamond" w:hAnsi="Garamond"/>
        </w:rPr>
      </w:pPr>
      <w:r w:rsidDel="00000000" w:rsidR="00000000" w:rsidRPr="00000000">
        <w:rPr>
          <w:rFonts w:ascii="Garamond" w:cs="Garamond" w:eastAsia="Garamond" w:hAnsi="Garamond"/>
          <w:rtl w:val="0"/>
        </w:rPr>
        <w:t xml:space="preserve">predetto effetti pienamente remunerativi delle prestazioni da lui rese.</w:t>
      </w:r>
    </w:p>
    <w:p w:rsidR="00000000" w:rsidDel="00000000" w:rsidP="00000000" w:rsidRDefault="00000000" w:rsidRPr="00000000" w14:paraId="00000511">
      <w:pPr>
        <w:rPr>
          <w:rFonts w:ascii="Garamond" w:cs="Garamond" w:eastAsia="Garamond" w:hAnsi="Garamond"/>
        </w:rPr>
      </w:pPr>
      <w:r w:rsidDel="00000000" w:rsidR="00000000" w:rsidRPr="00000000">
        <w:rPr>
          <w:rFonts w:ascii="Garamond" w:cs="Garamond" w:eastAsia="Garamond" w:hAnsi="Garamond"/>
          <w:rtl w:val="0"/>
        </w:rPr>
        <w:t xml:space="preserve">Al Direttore generale spetta altresì il rimborso delle spese di viaggio, di vitto e di alloggio</w:t>
      </w:r>
    </w:p>
    <w:p w:rsidR="00000000" w:rsidDel="00000000" w:rsidP="00000000" w:rsidRDefault="00000000" w:rsidRPr="00000000" w14:paraId="00000512">
      <w:pPr>
        <w:rPr>
          <w:rFonts w:ascii="Garamond" w:cs="Garamond" w:eastAsia="Garamond" w:hAnsi="Garamond"/>
        </w:rPr>
      </w:pPr>
      <w:r w:rsidDel="00000000" w:rsidR="00000000" w:rsidRPr="00000000">
        <w:rPr>
          <w:rFonts w:ascii="Garamond" w:cs="Garamond" w:eastAsia="Garamond" w:hAnsi="Garamond"/>
          <w:rtl w:val="0"/>
        </w:rPr>
        <w:t xml:space="preserve">documentate ed effettivamente sostenute nello svolgimento delle attività inerenti alle funzioni, nei</w:t>
      </w:r>
    </w:p>
    <w:p w:rsidR="00000000" w:rsidDel="00000000" w:rsidP="00000000" w:rsidRDefault="00000000" w:rsidRPr="00000000" w14:paraId="00000513">
      <w:pPr>
        <w:rPr>
          <w:rFonts w:ascii="Garamond" w:cs="Garamond" w:eastAsia="Garamond" w:hAnsi="Garamond"/>
        </w:rPr>
      </w:pPr>
      <w:r w:rsidDel="00000000" w:rsidR="00000000" w:rsidRPr="00000000">
        <w:rPr>
          <w:rFonts w:ascii="Garamond" w:cs="Garamond" w:eastAsia="Garamond" w:hAnsi="Garamond"/>
          <w:rtl w:val="0"/>
        </w:rPr>
        <w:t xml:space="preserve">limiti e secondo le modalità stabilite per i dirigenti della Provincia.</w:t>
      </w:r>
    </w:p>
    <w:p w:rsidR="00000000" w:rsidDel="00000000" w:rsidP="00000000" w:rsidRDefault="00000000" w:rsidRPr="00000000" w14:paraId="00000514">
      <w:pPr>
        <w:rPr>
          <w:rFonts w:ascii="Garamond" w:cs="Garamond" w:eastAsia="Garamond" w:hAnsi="Garamond"/>
          <w:b w:val="1"/>
        </w:rPr>
      </w:pPr>
      <w:r w:rsidDel="00000000" w:rsidR="00000000" w:rsidRPr="00000000">
        <w:rPr>
          <w:rFonts w:ascii="Garamond" w:cs="Garamond" w:eastAsia="Garamond" w:hAnsi="Garamond"/>
          <w:b w:val="1"/>
          <w:rtl w:val="0"/>
        </w:rPr>
        <w:t xml:space="preserve">Articolo 5 (Estinzione del rapporto)</w:t>
      </w:r>
    </w:p>
    <w:p w:rsidR="00000000" w:rsidDel="00000000" w:rsidP="00000000" w:rsidRDefault="00000000" w:rsidRPr="00000000" w14:paraId="00000515">
      <w:pPr>
        <w:rPr>
          <w:rFonts w:ascii="Garamond" w:cs="Garamond" w:eastAsia="Garamond" w:hAnsi="Garamond"/>
        </w:rPr>
      </w:pPr>
      <w:r w:rsidDel="00000000" w:rsidR="00000000" w:rsidRPr="00000000">
        <w:rPr>
          <w:rFonts w:ascii="Garamond" w:cs="Garamond" w:eastAsia="Garamond" w:hAnsi="Garamond"/>
          <w:rtl w:val="0"/>
        </w:rPr>
        <w:t xml:space="preserve">Le parti convengono che il contratto è risolto nei casi previsti da leggi o regolamenti statali o</w:t>
      </w:r>
    </w:p>
    <w:p w:rsidR="00000000" w:rsidDel="00000000" w:rsidP="00000000" w:rsidRDefault="00000000" w:rsidRPr="00000000" w14:paraId="00000516">
      <w:pPr>
        <w:rPr>
          <w:rFonts w:ascii="Garamond" w:cs="Garamond" w:eastAsia="Garamond" w:hAnsi="Garamond"/>
        </w:rPr>
      </w:pPr>
      <w:r w:rsidDel="00000000" w:rsidR="00000000" w:rsidRPr="00000000">
        <w:rPr>
          <w:rFonts w:ascii="Garamond" w:cs="Garamond" w:eastAsia="Garamond" w:hAnsi="Garamond"/>
          <w:rtl w:val="0"/>
        </w:rPr>
        <w:t xml:space="preserve">regionali. In caso di risoluzione anticipata del contratto a norma del presente articolo, nonché per</w:t>
      </w:r>
    </w:p>
    <w:p w:rsidR="00000000" w:rsidDel="00000000" w:rsidP="00000000" w:rsidRDefault="00000000" w:rsidRPr="00000000" w14:paraId="00000517">
      <w:pPr>
        <w:rPr>
          <w:rFonts w:ascii="Garamond" w:cs="Garamond" w:eastAsia="Garamond" w:hAnsi="Garamond"/>
        </w:rPr>
      </w:pPr>
      <w:r w:rsidDel="00000000" w:rsidR="00000000" w:rsidRPr="00000000">
        <w:rPr>
          <w:rFonts w:ascii="Garamond" w:cs="Garamond" w:eastAsia="Garamond" w:hAnsi="Garamond"/>
          <w:rtl w:val="0"/>
        </w:rPr>
        <w:t xml:space="preserve">qualsiasi altra giusta causa che comporti la decadenza della carica di Direttore generale, nulla è</w:t>
      </w:r>
    </w:p>
    <w:p w:rsidR="00000000" w:rsidDel="00000000" w:rsidP="00000000" w:rsidRDefault="00000000" w:rsidRPr="00000000" w14:paraId="00000518">
      <w:pPr>
        <w:rPr>
          <w:rFonts w:ascii="Garamond" w:cs="Garamond" w:eastAsia="Garamond" w:hAnsi="Garamond"/>
        </w:rPr>
      </w:pPr>
      <w:r w:rsidDel="00000000" w:rsidR="00000000" w:rsidRPr="00000000">
        <w:rPr>
          <w:rFonts w:ascii="Garamond" w:cs="Garamond" w:eastAsia="Garamond" w:hAnsi="Garamond"/>
          <w:rtl w:val="0"/>
        </w:rPr>
        <w:t xml:space="preserve">dovuto da parte dell’Ente a titolo di indennità di recesso. In caso di recesso anticipato da parte del</w:t>
      </w:r>
    </w:p>
    <w:p w:rsidR="00000000" w:rsidDel="00000000" w:rsidP="00000000" w:rsidRDefault="00000000" w:rsidRPr="00000000" w14:paraId="00000519">
      <w:pPr>
        <w:rPr>
          <w:rFonts w:ascii="Garamond" w:cs="Garamond" w:eastAsia="Garamond" w:hAnsi="Garamond"/>
        </w:rPr>
      </w:pPr>
      <w:r w:rsidDel="00000000" w:rsidR="00000000" w:rsidRPr="00000000">
        <w:rPr>
          <w:rFonts w:ascii="Garamond" w:cs="Garamond" w:eastAsia="Garamond" w:hAnsi="Garamond"/>
          <w:rtl w:val="0"/>
        </w:rPr>
        <w:t xml:space="preserve">Direttore generale, salva la possibilità delle parti di addivenire alla risoluzione consensuale del</w:t>
      </w:r>
    </w:p>
    <w:p w:rsidR="00000000" w:rsidDel="00000000" w:rsidP="00000000" w:rsidRDefault="00000000" w:rsidRPr="00000000" w14:paraId="0000051A">
      <w:pPr>
        <w:rPr>
          <w:rFonts w:ascii="Garamond" w:cs="Garamond" w:eastAsia="Garamond" w:hAnsi="Garamond"/>
        </w:rPr>
      </w:pPr>
      <w:r w:rsidDel="00000000" w:rsidR="00000000" w:rsidRPr="00000000">
        <w:rPr>
          <w:rFonts w:ascii="Garamond" w:cs="Garamond" w:eastAsia="Garamond" w:hAnsi="Garamond"/>
          <w:rtl w:val="0"/>
        </w:rPr>
        <w:t xml:space="preserve">presente contratto, è fatto obbligo allo stesso di dare preavviso di almeno 60 giorni precedenti alla</w:t>
      </w:r>
    </w:p>
    <w:p w:rsidR="00000000" w:rsidDel="00000000" w:rsidP="00000000" w:rsidRDefault="00000000" w:rsidRPr="00000000" w14:paraId="0000051B">
      <w:pPr>
        <w:rPr>
          <w:rFonts w:ascii="Garamond" w:cs="Garamond" w:eastAsia="Garamond" w:hAnsi="Garamond"/>
        </w:rPr>
      </w:pPr>
      <w:r w:rsidDel="00000000" w:rsidR="00000000" w:rsidRPr="00000000">
        <w:rPr>
          <w:rFonts w:ascii="Garamond" w:cs="Garamond" w:eastAsia="Garamond" w:hAnsi="Garamond"/>
          <w:rtl w:val="0"/>
        </w:rPr>
        <w:t xml:space="preserve">data di effettiva cessazione dall’incarico. In caso di mancato preavviso, il Direttore generale è</w:t>
      </w:r>
    </w:p>
    <w:p w:rsidR="00000000" w:rsidDel="00000000" w:rsidP="00000000" w:rsidRDefault="00000000" w:rsidRPr="00000000" w14:paraId="0000051C">
      <w:pPr>
        <w:rPr>
          <w:rFonts w:ascii="Garamond" w:cs="Garamond" w:eastAsia="Garamond" w:hAnsi="Garamond"/>
        </w:rPr>
      </w:pPr>
      <w:r w:rsidDel="00000000" w:rsidR="00000000" w:rsidRPr="00000000">
        <w:rPr>
          <w:rFonts w:ascii="Garamond" w:cs="Garamond" w:eastAsia="Garamond" w:hAnsi="Garamond"/>
          <w:rtl w:val="0"/>
        </w:rPr>
        <w:t xml:space="preserve">tenuto al pagamento all’EDA di una penale pari al compenso a lui spettante per il periodo di</w:t>
      </w:r>
    </w:p>
    <w:p w:rsidR="00000000" w:rsidDel="00000000" w:rsidP="00000000" w:rsidRDefault="00000000" w:rsidRPr="00000000" w14:paraId="0000051D">
      <w:pPr>
        <w:rPr>
          <w:rFonts w:ascii="Garamond" w:cs="Garamond" w:eastAsia="Garamond" w:hAnsi="Garamond"/>
        </w:rPr>
      </w:pPr>
      <w:r w:rsidDel="00000000" w:rsidR="00000000" w:rsidRPr="00000000">
        <w:rPr>
          <w:rFonts w:ascii="Garamond" w:cs="Garamond" w:eastAsia="Garamond" w:hAnsi="Garamond"/>
          <w:rtl w:val="0"/>
        </w:rPr>
        <w:t xml:space="preserve">mancato preavviso.</w:t>
      </w:r>
    </w:p>
    <w:p w:rsidR="00000000" w:rsidDel="00000000" w:rsidP="00000000" w:rsidRDefault="00000000" w:rsidRPr="00000000" w14:paraId="0000051E">
      <w:pPr>
        <w:rPr>
          <w:rFonts w:ascii="Garamond" w:cs="Garamond" w:eastAsia="Garamond" w:hAnsi="Garamond"/>
          <w:b w:val="1"/>
        </w:rPr>
      </w:pPr>
      <w:r w:rsidDel="00000000" w:rsidR="00000000" w:rsidRPr="00000000">
        <w:rPr>
          <w:rFonts w:ascii="Garamond" w:cs="Garamond" w:eastAsia="Garamond" w:hAnsi="Garamond"/>
          <w:b w:val="1"/>
          <w:rtl w:val="0"/>
        </w:rPr>
        <w:t xml:space="preserve">Articolo 6 (Tutela legale)</w:t>
      </w:r>
    </w:p>
    <w:p w:rsidR="00000000" w:rsidDel="00000000" w:rsidP="00000000" w:rsidRDefault="00000000" w:rsidRPr="00000000" w14:paraId="0000051F">
      <w:pPr>
        <w:rPr>
          <w:rFonts w:ascii="Garamond" w:cs="Garamond" w:eastAsia="Garamond" w:hAnsi="Garamond"/>
        </w:rPr>
      </w:pPr>
      <w:r w:rsidDel="00000000" w:rsidR="00000000" w:rsidRPr="00000000">
        <w:rPr>
          <w:rFonts w:ascii="Garamond" w:cs="Garamond" w:eastAsia="Garamond" w:hAnsi="Garamond"/>
          <w:rtl w:val="0"/>
        </w:rPr>
        <w:t xml:space="preserve">Ove si apra procedimento penale nei confronti del Direttore generale per fatti che siano</w:t>
      </w:r>
    </w:p>
    <w:p w:rsidR="00000000" w:rsidDel="00000000" w:rsidP="00000000" w:rsidRDefault="00000000" w:rsidRPr="00000000" w14:paraId="00000520">
      <w:pPr>
        <w:rPr>
          <w:rFonts w:ascii="Garamond" w:cs="Garamond" w:eastAsia="Garamond" w:hAnsi="Garamond"/>
        </w:rPr>
      </w:pPr>
      <w:r w:rsidDel="00000000" w:rsidR="00000000" w:rsidRPr="00000000">
        <w:rPr>
          <w:rFonts w:ascii="Garamond" w:cs="Garamond" w:eastAsia="Garamond" w:hAnsi="Garamond"/>
          <w:rtl w:val="0"/>
        </w:rPr>
        <w:t xml:space="preserve">direttamente connessi con l'esercizio delle sue funzioni e che non appaiono commessi in danno</w:t>
      </w:r>
    </w:p>
    <w:p w:rsidR="00000000" w:rsidDel="00000000" w:rsidP="00000000" w:rsidRDefault="00000000" w:rsidRPr="00000000" w14:paraId="00000521">
      <w:pPr>
        <w:rPr>
          <w:rFonts w:ascii="Garamond" w:cs="Garamond" w:eastAsia="Garamond" w:hAnsi="Garamond"/>
        </w:rPr>
      </w:pPr>
      <w:r w:rsidDel="00000000" w:rsidR="00000000" w:rsidRPr="00000000">
        <w:rPr>
          <w:rFonts w:ascii="Garamond" w:cs="Garamond" w:eastAsia="Garamond" w:hAnsi="Garamond"/>
          <w:rtl w:val="0"/>
        </w:rPr>
        <w:t xml:space="preserve">dell'ente, ogni spesa per tutti i gradi di giudizio è a carico dell'ente e anticipata da questo; la</w:t>
      </w:r>
    </w:p>
    <w:p w:rsidR="00000000" w:rsidDel="00000000" w:rsidP="00000000" w:rsidRDefault="00000000" w:rsidRPr="00000000" w14:paraId="00000522">
      <w:pPr>
        <w:rPr>
          <w:rFonts w:ascii="Garamond" w:cs="Garamond" w:eastAsia="Garamond" w:hAnsi="Garamond"/>
        </w:rPr>
      </w:pPr>
      <w:r w:rsidDel="00000000" w:rsidR="00000000" w:rsidRPr="00000000">
        <w:rPr>
          <w:rFonts w:ascii="Garamond" w:cs="Garamond" w:eastAsia="Garamond" w:hAnsi="Garamond"/>
          <w:rtl w:val="0"/>
        </w:rPr>
        <w:t xml:space="preserve">relativa delibera è inviata al collegio sindacale. Il rinvio a giudizio del Direttore generale per fatti</w:t>
      </w:r>
    </w:p>
    <w:p w:rsidR="00000000" w:rsidDel="00000000" w:rsidP="00000000" w:rsidRDefault="00000000" w:rsidRPr="00000000" w14:paraId="00000523">
      <w:pPr>
        <w:rPr>
          <w:rFonts w:ascii="Garamond" w:cs="Garamond" w:eastAsia="Garamond" w:hAnsi="Garamond"/>
        </w:rPr>
      </w:pPr>
      <w:r w:rsidDel="00000000" w:rsidR="00000000" w:rsidRPr="00000000">
        <w:rPr>
          <w:rFonts w:ascii="Garamond" w:cs="Garamond" w:eastAsia="Garamond" w:hAnsi="Garamond"/>
          <w:rtl w:val="0"/>
        </w:rPr>
        <w:t xml:space="preserve">direttamente attinenti all'esercizio delle sue funzioni, esclusi quelli commessi in danno dell'ente,</w:t>
      </w:r>
    </w:p>
    <w:p w:rsidR="00000000" w:rsidDel="00000000" w:rsidP="00000000" w:rsidRDefault="00000000" w:rsidRPr="00000000" w14:paraId="00000524">
      <w:pPr>
        <w:rPr>
          <w:rFonts w:ascii="Garamond" w:cs="Garamond" w:eastAsia="Garamond" w:hAnsi="Garamond"/>
        </w:rPr>
      </w:pPr>
      <w:r w:rsidDel="00000000" w:rsidR="00000000" w:rsidRPr="00000000">
        <w:rPr>
          <w:rFonts w:ascii="Garamond" w:cs="Garamond" w:eastAsia="Garamond" w:hAnsi="Garamond"/>
          <w:rtl w:val="0"/>
        </w:rPr>
        <w:t xml:space="preserve">non costituisce di per sé grave motivo ai fini della risoluzione del contratto. Le garanzie e le tutele</w:t>
      </w:r>
    </w:p>
    <w:p w:rsidR="00000000" w:rsidDel="00000000" w:rsidP="00000000" w:rsidRDefault="00000000" w:rsidRPr="00000000" w14:paraId="00000525">
      <w:pPr>
        <w:rPr>
          <w:rFonts w:ascii="Garamond" w:cs="Garamond" w:eastAsia="Garamond" w:hAnsi="Garamond"/>
        </w:rPr>
      </w:pPr>
      <w:r w:rsidDel="00000000" w:rsidR="00000000" w:rsidRPr="00000000">
        <w:rPr>
          <w:rFonts w:ascii="Garamond" w:cs="Garamond" w:eastAsia="Garamond" w:hAnsi="Garamond"/>
          <w:rtl w:val="0"/>
        </w:rPr>
        <w:t xml:space="preserve">di cui al presente comma sono sospese nei casi di dolo o colpa grave del Direttore generale</w:t>
      </w:r>
    </w:p>
    <w:p w:rsidR="00000000" w:rsidDel="00000000" w:rsidP="00000000" w:rsidRDefault="00000000" w:rsidRPr="00000000" w14:paraId="00000526">
      <w:pPr>
        <w:rPr>
          <w:rFonts w:ascii="Garamond" w:cs="Garamond" w:eastAsia="Garamond" w:hAnsi="Garamond"/>
        </w:rPr>
      </w:pPr>
      <w:r w:rsidDel="00000000" w:rsidR="00000000" w:rsidRPr="00000000">
        <w:rPr>
          <w:rFonts w:ascii="Garamond" w:cs="Garamond" w:eastAsia="Garamond" w:hAnsi="Garamond"/>
          <w:rtl w:val="0"/>
        </w:rPr>
        <w:t xml:space="preserve">accertati con sentenza ancorché non passata in giudicato. In tale ipotesi, a seguito dell'esito</w:t>
      </w:r>
    </w:p>
    <w:p w:rsidR="00000000" w:rsidDel="00000000" w:rsidP="00000000" w:rsidRDefault="00000000" w:rsidRPr="00000000" w14:paraId="00000527">
      <w:pPr>
        <w:rPr>
          <w:rFonts w:ascii="Garamond" w:cs="Garamond" w:eastAsia="Garamond" w:hAnsi="Garamond"/>
        </w:rPr>
      </w:pPr>
      <w:r w:rsidDel="00000000" w:rsidR="00000000" w:rsidRPr="00000000">
        <w:rPr>
          <w:rFonts w:ascii="Garamond" w:cs="Garamond" w:eastAsia="Garamond" w:hAnsi="Garamond"/>
          <w:rtl w:val="0"/>
        </w:rPr>
        <w:t xml:space="preserve">definitivo del giudizio l'ente provvede al recupero di ogni somma pagata per la difesa del Direttore</w:t>
      </w:r>
    </w:p>
    <w:p w:rsidR="00000000" w:rsidDel="00000000" w:rsidP="00000000" w:rsidRDefault="00000000" w:rsidRPr="00000000" w14:paraId="00000528">
      <w:pPr>
        <w:rPr>
          <w:rFonts w:ascii="Garamond" w:cs="Garamond" w:eastAsia="Garamond" w:hAnsi="Garamond"/>
        </w:rPr>
      </w:pPr>
      <w:r w:rsidDel="00000000" w:rsidR="00000000" w:rsidRPr="00000000">
        <w:rPr>
          <w:rFonts w:ascii="Garamond" w:cs="Garamond" w:eastAsia="Garamond" w:hAnsi="Garamond"/>
          <w:rtl w:val="0"/>
        </w:rPr>
        <w:t xml:space="preserve">generale, ovvero - in caso di sentenza definitiva di proscioglimento - ad addossarsene l'onere in</w:t>
      </w:r>
    </w:p>
    <w:p w:rsidR="00000000" w:rsidDel="00000000" w:rsidP="00000000" w:rsidRDefault="00000000" w:rsidRPr="00000000" w14:paraId="00000529">
      <w:pPr>
        <w:rPr>
          <w:rFonts w:ascii="Garamond" w:cs="Garamond" w:eastAsia="Garamond" w:hAnsi="Garamond"/>
        </w:rPr>
      </w:pPr>
      <w:r w:rsidDel="00000000" w:rsidR="00000000" w:rsidRPr="00000000">
        <w:rPr>
          <w:rFonts w:ascii="Garamond" w:cs="Garamond" w:eastAsia="Garamond" w:hAnsi="Garamond"/>
          <w:rtl w:val="0"/>
        </w:rPr>
        <w:t xml:space="preserve">via definitiva.</w:t>
      </w:r>
    </w:p>
    <w:p w:rsidR="00000000" w:rsidDel="00000000" w:rsidP="00000000" w:rsidRDefault="00000000" w:rsidRPr="00000000" w14:paraId="0000052A">
      <w:pPr>
        <w:rPr>
          <w:rFonts w:ascii="Garamond" w:cs="Garamond" w:eastAsia="Garamond" w:hAnsi="Garamond"/>
          <w:b w:val="1"/>
        </w:rPr>
      </w:pPr>
      <w:r w:rsidDel="00000000" w:rsidR="00000000" w:rsidRPr="00000000">
        <w:rPr>
          <w:rFonts w:ascii="Garamond" w:cs="Garamond" w:eastAsia="Garamond" w:hAnsi="Garamond"/>
          <w:b w:val="1"/>
          <w:rtl w:val="0"/>
        </w:rPr>
        <w:t xml:space="preserve">Articolo 7 (Controversie e foro competente)</w:t>
      </w:r>
    </w:p>
    <w:p w:rsidR="00000000" w:rsidDel="00000000" w:rsidP="00000000" w:rsidRDefault="00000000" w:rsidRPr="00000000" w14:paraId="0000052B">
      <w:pPr>
        <w:rPr>
          <w:rFonts w:ascii="Garamond" w:cs="Garamond" w:eastAsia="Garamond" w:hAnsi="Garamond"/>
        </w:rPr>
      </w:pPr>
      <w:r w:rsidDel="00000000" w:rsidR="00000000" w:rsidRPr="00000000">
        <w:rPr>
          <w:rFonts w:ascii="Garamond" w:cs="Garamond" w:eastAsia="Garamond" w:hAnsi="Garamond"/>
          <w:rtl w:val="0"/>
        </w:rPr>
        <w:t xml:space="preserve">Per ogni controversia che dovesse insorgere tra le parti per l’interpretazione o l’applicazione del</w:t>
      </w:r>
    </w:p>
    <w:p w:rsidR="00000000" w:rsidDel="00000000" w:rsidP="00000000" w:rsidRDefault="00000000" w:rsidRPr="00000000" w14:paraId="0000052C">
      <w:pPr>
        <w:rPr>
          <w:rFonts w:ascii="Garamond" w:cs="Garamond" w:eastAsia="Garamond" w:hAnsi="Garamond"/>
        </w:rPr>
      </w:pPr>
      <w:r w:rsidDel="00000000" w:rsidR="00000000" w:rsidRPr="00000000">
        <w:rPr>
          <w:rFonts w:ascii="Garamond" w:cs="Garamond" w:eastAsia="Garamond" w:hAnsi="Garamond"/>
          <w:rtl w:val="0"/>
        </w:rPr>
        <w:t xml:space="preserve">presente contratto. il Foro competente è quello di ……...</w:t>
      </w:r>
    </w:p>
    <w:p w:rsidR="00000000" w:rsidDel="00000000" w:rsidP="00000000" w:rsidRDefault="00000000" w:rsidRPr="00000000" w14:paraId="0000052D">
      <w:pPr>
        <w:rPr>
          <w:rFonts w:ascii="Garamond" w:cs="Garamond" w:eastAsia="Garamond" w:hAnsi="Garamond"/>
          <w:b w:val="1"/>
        </w:rPr>
      </w:pPr>
      <w:r w:rsidDel="00000000" w:rsidR="00000000" w:rsidRPr="00000000">
        <w:rPr>
          <w:rFonts w:ascii="Garamond" w:cs="Garamond" w:eastAsia="Garamond" w:hAnsi="Garamond"/>
          <w:b w:val="1"/>
          <w:rtl w:val="0"/>
        </w:rPr>
        <w:t xml:space="preserve">Articolo 8 (Spese di bollo e registrazione)</w:t>
      </w:r>
    </w:p>
    <w:p w:rsidR="00000000" w:rsidDel="00000000" w:rsidP="00000000" w:rsidRDefault="00000000" w:rsidRPr="00000000" w14:paraId="0000052E">
      <w:pPr>
        <w:rPr>
          <w:rFonts w:ascii="Garamond" w:cs="Garamond" w:eastAsia="Garamond" w:hAnsi="Garamond"/>
        </w:rPr>
      </w:pPr>
      <w:r w:rsidDel="00000000" w:rsidR="00000000" w:rsidRPr="00000000">
        <w:rPr>
          <w:rFonts w:ascii="Garamond" w:cs="Garamond" w:eastAsia="Garamond" w:hAnsi="Garamond"/>
          <w:rtl w:val="0"/>
        </w:rPr>
        <w:t xml:space="preserve">Il presente contratto, redatto in bollo, è registrato in caso d’uso ai sensi del decreto del Presidente</w:t>
      </w:r>
    </w:p>
    <w:p w:rsidR="00000000" w:rsidDel="00000000" w:rsidP="00000000" w:rsidRDefault="00000000" w:rsidRPr="00000000" w14:paraId="0000052F">
      <w:pPr>
        <w:rPr>
          <w:rFonts w:ascii="Garamond" w:cs="Garamond" w:eastAsia="Garamond" w:hAnsi="Garamond"/>
        </w:rPr>
      </w:pPr>
      <w:r w:rsidDel="00000000" w:rsidR="00000000" w:rsidRPr="00000000">
        <w:rPr>
          <w:rFonts w:ascii="Garamond" w:cs="Garamond" w:eastAsia="Garamond" w:hAnsi="Garamond"/>
          <w:rtl w:val="0"/>
        </w:rPr>
        <w:t xml:space="preserve">della Repubblica 26 ottobre 1972, n. 634 o ai sensi del D.P.R. 26 aprile 1986, n. 131. La spese di</w:t>
      </w:r>
    </w:p>
    <w:p w:rsidR="00000000" w:rsidDel="00000000" w:rsidP="00000000" w:rsidRDefault="00000000" w:rsidRPr="00000000" w14:paraId="00000530">
      <w:pPr>
        <w:rPr>
          <w:rFonts w:ascii="Garamond" w:cs="Garamond" w:eastAsia="Garamond" w:hAnsi="Garamond"/>
        </w:rPr>
      </w:pPr>
      <w:r w:rsidDel="00000000" w:rsidR="00000000" w:rsidRPr="00000000">
        <w:rPr>
          <w:rFonts w:ascii="Garamond" w:cs="Garamond" w:eastAsia="Garamond" w:hAnsi="Garamond"/>
          <w:rtl w:val="0"/>
        </w:rPr>
        <w:t xml:space="preserve">bollo e registrazione sono a carico del Direttore generale.</w:t>
      </w:r>
    </w:p>
    <w:p w:rsidR="00000000" w:rsidDel="00000000" w:rsidP="00000000" w:rsidRDefault="00000000" w:rsidRPr="00000000" w14:paraId="00000531">
      <w:pPr>
        <w:rPr>
          <w:rFonts w:ascii="Garamond" w:cs="Garamond" w:eastAsia="Garamond" w:hAnsi="Garamond"/>
        </w:rPr>
      </w:pPr>
      <w:r w:rsidDel="00000000" w:rsidR="00000000" w:rsidRPr="00000000">
        <w:rPr>
          <w:rFonts w:ascii="Garamond" w:cs="Garamond" w:eastAsia="Garamond" w:hAnsi="Garamond"/>
          <w:rtl w:val="0"/>
        </w:rPr>
        <w:t xml:space="preserve">Letto, sottoscritto ed approvato in triplice originale.</w:t>
      </w:r>
    </w:p>
    <w:p w:rsidR="00000000" w:rsidDel="00000000" w:rsidP="00000000" w:rsidRDefault="00000000" w:rsidRPr="00000000" w14:paraId="00000532">
      <w:pPr>
        <w:rPr>
          <w:rFonts w:ascii="Garamond" w:cs="Garamond" w:eastAsia="Garamond" w:hAnsi="Garamond"/>
        </w:rPr>
      </w:pPr>
      <w:r w:rsidDel="00000000" w:rsidR="00000000" w:rsidRPr="00000000">
        <w:rPr>
          <w:rtl w:val="0"/>
        </w:rPr>
      </w:r>
    </w:p>
    <w:p w:rsidR="00000000" w:rsidDel="00000000" w:rsidP="00000000" w:rsidRDefault="00000000" w:rsidRPr="00000000" w14:paraId="00000533">
      <w:pPr>
        <w:rPr>
          <w:rFonts w:ascii="Garamond" w:cs="Garamond" w:eastAsia="Garamond" w:hAnsi="Garamond"/>
        </w:rPr>
      </w:pPr>
      <w:r w:rsidDel="00000000" w:rsidR="00000000" w:rsidRPr="00000000">
        <w:rPr>
          <w:rFonts w:ascii="Garamond" w:cs="Garamond" w:eastAsia="Garamond" w:hAnsi="Garamond"/>
          <w:rtl w:val="0"/>
        </w:rPr>
        <w:t xml:space="preserve">               il ________________</w:t>
      </w:r>
    </w:p>
    <w:p w:rsidR="00000000" w:rsidDel="00000000" w:rsidP="00000000" w:rsidRDefault="00000000" w:rsidRPr="00000000" w14:paraId="00000534">
      <w:pPr>
        <w:rPr>
          <w:rFonts w:ascii="Garamond" w:cs="Garamond" w:eastAsia="Garamond" w:hAnsi="Garamond"/>
        </w:rPr>
      </w:pPr>
      <w:r w:rsidDel="00000000" w:rsidR="00000000" w:rsidRPr="00000000">
        <w:rPr>
          <w:rtl w:val="0"/>
        </w:rPr>
      </w:r>
    </w:p>
    <w:p w:rsidR="00000000" w:rsidDel="00000000" w:rsidP="00000000" w:rsidRDefault="00000000" w:rsidRPr="00000000" w14:paraId="00000535">
      <w:pPr>
        <w:rPr>
          <w:rFonts w:ascii="Garamond" w:cs="Garamond" w:eastAsia="Garamond" w:hAnsi="Garamond"/>
        </w:rPr>
      </w:pPr>
      <w:r w:rsidDel="00000000" w:rsidR="00000000" w:rsidRPr="00000000">
        <w:rPr>
          <w:rFonts w:ascii="Garamond" w:cs="Garamond" w:eastAsia="Garamond" w:hAnsi="Garamond"/>
          <w:rtl w:val="0"/>
        </w:rPr>
        <w:t xml:space="preserve">IL DIRETTORE GENERALE DELL’EDA …._ IL PRESIDENTE DELL’EDA ….</w:t>
      </w:r>
    </w:p>
    <w:p w:rsidR="00000000" w:rsidDel="00000000" w:rsidP="00000000" w:rsidRDefault="00000000" w:rsidRPr="00000000" w14:paraId="00000536">
      <w:pPr>
        <w:rPr>
          <w:rFonts w:ascii="Garamond" w:cs="Garamond" w:eastAsia="Garamond" w:hAnsi="Garamond"/>
        </w:rPr>
      </w:pPr>
      <w:r w:rsidDel="00000000" w:rsidR="00000000" w:rsidRPr="00000000">
        <w:rPr>
          <w:rtl w:val="0"/>
        </w:rPr>
      </w:r>
    </w:p>
    <w:p w:rsidR="00000000" w:rsidDel="00000000" w:rsidP="00000000" w:rsidRDefault="00000000" w:rsidRPr="00000000" w14:paraId="00000537">
      <w:pPr>
        <w:rPr>
          <w:rFonts w:ascii="Garamond" w:cs="Garamond" w:eastAsia="Garamond" w:hAnsi="Garamond"/>
        </w:rPr>
      </w:pPr>
      <w:r w:rsidDel="00000000" w:rsidR="00000000" w:rsidRPr="00000000">
        <w:rPr>
          <w:rtl w:val="0"/>
        </w:rPr>
      </w:r>
    </w:p>
    <w:p w:rsidR="00000000" w:rsidDel="00000000" w:rsidP="00000000" w:rsidRDefault="00000000" w:rsidRPr="00000000" w14:paraId="00000538">
      <w:pPr>
        <w:rPr>
          <w:rFonts w:ascii="Garamond" w:cs="Garamond" w:eastAsia="Garamond" w:hAnsi="Garamond"/>
        </w:rPr>
      </w:pPr>
      <w:r w:rsidDel="00000000" w:rsidR="00000000" w:rsidRPr="00000000">
        <w:rPr>
          <w:rtl w:val="0"/>
        </w:rPr>
      </w:r>
    </w:p>
    <w:p w:rsidR="00000000" w:rsidDel="00000000" w:rsidP="00000000" w:rsidRDefault="00000000" w:rsidRPr="00000000" w14:paraId="00000539">
      <w:pPr>
        <w:rPr>
          <w:rFonts w:ascii="Garamond" w:cs="Garamond" w:eastAsia="Garamond" w:hAnsi="Garamond"/>
          <w:b w:val="1"/>
        </w:rPr>
      </w:pPr>
      <w:r w:rsidDel="00000000" w:rsidR="00000000" w:rsidRPr="00000000">
        <w:rPr>
          <w:rtl w:val="0"/>
        </w:rPr>
      </w:r>
    </w:p>
    <w:p w:rsidR="00000000" w:rsidDel="00000000" w:rsidP="00000000" w:rsidRDefault="00000000" w:rsidRPr="00000000" w14:paraId="0000053A">
      <w:pPr>
        <w:rPr>
          <w:rFonts w:ascii="Garamond" w:cs="Garamond" w:eastAsia="Garamond" w:hAnsi="Garamond"/>
          <w:b w:val="1"/>
        </w:rPr>
      </w:pPr>
      <w:r w:rsidDel="00000000" w:rsidR="00000000" w:rsidRPr="00000000">
        <w:rPr>
          <w:rtl w:val="0"/>
        </w:rPr>
      </w:r>
    </w:p>
    <w:p w:rsidR="00000000" w:rsidDel="00000000" w:rsidP="00000000" w:rsidRDefault="00000000" w:rsidRPr="00000000" w14:paraId="0000053B">
      <w:pPr>
        <w:rPr>
          <w:rFonts w:ascii="Garamond" w:cs="Garamond" w:eastAsia="Garamond" w:hAnsi="Garamond"/>
          <w:b w:val="1"/>
        </w:rPr>
      </w:pPr>
      <w:bookmarkStart w:colFirst="0" w:colLast="0" w:name="_3znysh7" w:id="3"/>
      <w:bookmarkEnd w:id="3"/>
      <w:r w:rsidDel="00000000" w:rsidR="00000000" w:rsidRPr="00000000">
        <w:rPr>
          <w:rFonts w:ascii="Garamond" w:cs="Garamond" w:eastAsia="Garamond" w:hAnsi="Garamond"/>
          <w:b w:val="1"/>
        </w:rPr>
        <w:drawing>
          <wp:inline distB="0" distT="0" distL="0" distR="0">
            <wp:extent cx="6115050" cy="7410450"/>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6115050" cy="7410450"/>
                    </a:xfrm>
                    <a:prstGeom prst="rect"/>
                    <a:ln/>
                  </pic:spPr>
                </pic:pic>
              </a:graphicData>
            </a:graphic>
          </wp:inline>
        </w:drawing>
      </w:r>
      <w:r w:rsidDel="00000000" w:rsidR="00000000" w:rsidRPr="00000000">
        <w:rPr>
          <w:rtl w:val="0"/>
        </w:rPr>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 w:name="Garamond"/>
  <w:font w:name="Calibri"/>
  <w:font w:name="Times New Roman"/>
  <w:font w:name="Arial"/>
  <w:font w:name="Verdan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Letter"/>
      <w:lvlText w:val="%3."/>
      <w:lvlJc w:val="left"/>
      <w:pPr>
        <w:ind w:left="2160" w:hanging="36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Letter"/>
      <w:lvlText w:val="%6."/>
      <w:lvlJc w:val="left"/>
      <w:pPr>
        <w:ind w:left="4320" w:hanging="360"/>
      </w:pPr>
      <w:rPr/>
    </w:lvl>
    <w:lvl w:ilvl="6">
      <w:start w:val="1"/>
      <w:numFmt w:val="lowerLetter"/>
      <w:lvlText w:val="%7."/>
      <w:lvlJc w:val="left"/>
      <w:pPr>
        <w:ind w:left="5040" w:hanging="360"/>
      </w:pPr>
      <w:rPr/>
    </w:lvl>
    <w:lvl w:ilvl="7">
      <w:start w:val="1"/>
      <w:numFmt w:val="lowerLetter"/>
      <w:lvlText w:val="%8."/>
      <w:lvlJc w:val="left"/>
      <w:pPr>
        <w:ind w:left="5760" w:hanging="360"/>
      </w:pPr>
      <w:rPr/>
    </w:lvl>
    <w:lvl w:ilvl="8">
      <w:start w:val="1"/>
      <w:numFmt w:val="lowerLetter"/>
      <w:lvlText w:val="%9."/>
      <w:lvlJc w:val="left"/>
      <w:pPr>
        <w:ind w:left="6480" w:hanging="360"/>
      </w:pPr>
      <w:rPr/>
    </w:lvl>
  </w:abstractNum>
  <w:abstractNum w:abstractNumId="2">
    <w:lvl w:ilvl="0">
      <w:start w:val="2"/>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Letter"/>
      <w:lvlText w:val="%3."/>
      <w:lvlJc w:val="left"/>
      <w:pPr>
        <w:ind w:left="2160" w:hanging="36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Letter"/>
      <w:lvlText w:val="%6."/>
      <w:lvlJc w:val="left"/>
      <w:pPr>
        <w:ind w:left="4320" w:hanging="360"/>
      </w:pPr>
      <w:rPr/>
    </w:lvl>
    <w:lvl w:ilvl="6">
      <w:start w:val="1"/>
      <w:numFmt w:val="lowerLetter"/>
      <w:lvlText w:val="%7."/>
      <w:lvlJc w:val="left"/>
      <w:pPr>
        <w:ind w:left="5040" w:hanging="360"/>
      </w:pPr>
      <w:rPr/>
    </w:lvl>
    <w:lvl w:ilvl="7">
      <w:start w:val="1"/>
      <w:numFmt w:val="lowerLetter"/>
      <w:lvlText w:val="%8."/>
      <w:lvlJc w:val="left"/>
      <w:pPr>
        <w:ind w:left="5760" w:hanging="360"/>
      </w:pPr>
      <w:rPr/>
    </w:lvl>
    <w:lvl w:ilvl="8">
      <w:start w:val="1"/>
      <w:numFmt w:val="lowerLetter"/>
      <w:lvlText w:val="%9."/>
      <w:lvlJc w:val="left"/>
      <w:pPr>
        <w:ind w:left="6480" w:hanging="360"/>
      </w:pPr>
      <w:rPr/>
    </w:lvl>
  </w:abstractNum>
  <w:abstractNum w:abstractNumId="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5"/>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Letter"/>
      <w:lvlText w:val="%3."/>
      <w:lvlJc w:val="left"/>
      <w:pPr>
        <w:ind w:left="2160" w:hanging="36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Letter"/>
      <w:lvlText w:val="%6."/>
      <w:lvlJc w:val="left"/>
      <w:pPr>
        <w:ind w:left="4320" w:hanging="360"/>
      </w:pPr>
      <w:rPr/>
    </w:lvl>
    <w:lvl w:ilvl="6">
      <w:start w:val="1"/>
      <w:numFmt w:val="lowerLetter"/>
      <w:lvlText w:val="%7."/>
      <w:lvlJc w:val="left"/>
      <w:pPr>
        <w:ind w:left="5040" w:hanging="360"/>
      </w:pPr>
      <w:rPr/>
    </w:lvl>
    <w:lvl w:ilvl="7">
      <w:start w:val="1"/>
      <w:numFmt w:val="lowerLetter"/>
      <w:lvlText w:val="%8."/>
      <w:lvlJc w:val="left"/>
      <w:pPr>
        <w:ind w:left="5760" w:hanging="360"/>
      </w:pPr>
      <w:rPr/>
    </w:lvl>
    <w:lvl w:ilvl="8">
      <w:start w:val="1"/>
      <w:numFmt w:val="lowerLetter"/>
      <w:lvlText w:val="%9."/>
      <w:lvlJc w:val="left"/>
      <w:pPr>
        <w:ind w:left="6480" w:hanging="360"/>
      </w:pPr>
      <w:rPr/>
    </w:lvl>
  </w:abstractNum>
  <w:abstractNum w:abstractNumId="8">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0">
    <w:lvl w:ilvl="0">
      <w:start w:val="2"/>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Letter"/>
      <w:lvlText w:val="%3."/>
      <w:lvlJc w:val="left"/>
      <w:pPr>
        <w:ind w:left="2160" w:hanging="36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Letter"/>
      <w:lvlText w:val="%6."/>
      <w:lvlJc w:val="left"/>
      <w:pPr>
        <w:ind w:left="4320" w:hanging="360"/>
      </w:pPr>
      <w:rPr/>
    </w:lvl>
    <w:lvl w:ilvl="6">
      <w:start w:val="1"/>
      <w:numFmt w:val="lowerLetter"/>
      <w:lvlText w:val="%7."/>
      <w:lvlJc w:val="left"/>
      <w:pPr>
        <w:ind w:left="5040" w:hanging="360"/>
      </w:pPr>
      <w:rPr/>
    </w:lvl>
    <w:lvl w:ilvl="7">
      <w:start w:val="1"/>
      <w:numFmt w:val="lowerLetter"/>
      <w:lvlText w:val="%8."/>
      <w:lvlJc w:val="left"/>
      <w:pPr>
        <w:ind w:left="5760" w:hanging="360"/>
      </w:pPr>
      <w:rPr/>
    </w:lvl>
    <w:lvl w:ilvl="8">
      <w:start w:val="1"/>
      <w:numFmt w:val="lowerLetter"/>
      <w:lvlText w:val="%9."/>
      <w:lvlJc w:val="left"/>
      <w:pPr>
        <w:ind w:left="6480" w:hanging="360"/>
      </w:pPr>
      <w:rPr/>
    </w:lvl>
  </w:abstractNum>
  <w:abstractNum w:abstractNumId="1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4">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5">
    <w:lvl w:ilvl="0">
      <w:start w:val="7"/>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6">
    <w:lvl w:ilvl="0">
      <w:start w:val="1"/>
      <w:numFmt w:val="decimal"/>
      <w:lvlText w:val="%1."/>
      <w:lvlJc w:val="left"/>
      <w:pPr>
        <w:ind w:left="644" w:hanging="359.99999999999994"/>
      </w:pPr>
      <w:rPr/>
    </w:lvl>
    <w:lvl w:ilvl="1">
      <w:start w:val="1"/>
      <w:numFmt w:val="decimal"/>
      <w:lvlText w:val="%2."/>
      <w:lvlJc w:val="left"/>
      <w:pPr>
        <w:ind w:left="1364" w:hanging="360"/>
      </w:pPr>
      <w:rPr/>
    </w:lvl>
    <w:lvl w:ilvl="2">
      <w:start w:val="1"/>
      <w:numFmt w:val="decimal"/>
      <w:lvlText w:val="%3."/>
      <w:lvlJc w:val="left"/>
      <w:pPr>
        <w:ind w:left="2084" w:hanging="360"/>
      </w:pPr>
      <w:rPr/>
    </w:lvl>
    <w:lvl w:ilvl="3">
      <w:start w:val="1"/>
      <w:numFmt w:val="decimal"/>
      <w:lvlText w:val="%4."/>
      <w:lvlJc w:val="left"/>
      <w:pPr>
        <w:ind w:left="2804" w:hanging="360"/>
      </w:pPr>
      <w:rPr/>
    </w:lvl>
    <w:lvl w:ilvl="4">
      <w:start w:val="1"/>
      <w:numFmt w:val="decimal"/>
      <w:lvlText w:val="%5."/>
      <w:lvlJc w:val="left"/>
      <w:pPr>
        <w:ind w:left="3524" w:hanging="360"/>
      </w:pPr>
      <w:rPr/>
    </w:lvl>
    <w:lvl w:ilvl="5">
      <w:start w:val="1"/>
      <w:numFmt w:val="decimal"/>
      <w:lvlText w:val="%6."/>
      <w:lvlJc w:val="left"/>
      <w:pPr>
        <w:ind w:left="4244" w:hanging="360"/>
      </w:pPr>
      <w:rPr/>
    </w:lvl>
    <w:lvl w:ilvl="6">
      <w:start w:val="1"/>
      <w:numFmt w:val="decimal"/>
      <w:lvlText w:val="%7."/>
      <w:lvlJc w:val="left"/>
      <w:pPr>
        <w:ind w:left="4964" w:hanging="360"/>
      </w:pPr>
      <w:rPr/>
    </w:lvl>
    <w:lvl w:ilvl="7">
      <w:start w:val="1"/>
      <w:numFmt w:val="decimal"/>
      <w:lvlText w:val="%8."/>
      <w:lvlJc w:val="left"/>
      <w:pPr>
        <w:ind w:left="5684" w:hanging="360"/>
      </w:pPr>
      <w:rPr/>
    </w:lvl>
    <w:lvl w:ilvl="8">
      <w:start w:val="1"/>
      <w:numFmt w:val="decimal"/>
      <w:lvlText w:val="%9."/>
      <w:lvlJc w:val="left"/>
      <w:pPr>
        <w:ind w:left="6404" w:hanging="360"/>
      </w:pPr>
      <w:rPr/>
    </w:lvl>
  </w:abstractNum>
  <w:abstractNum w:abstractNumId="1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8">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9">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0">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Letter"/>
      <w:lvlText w:val="%3."/>
      <w:lvlJc w:val="left"/>
      <w:pPr>
        <w:ind w:left="2160" w:hanging="36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Letter"/>
      <w:lvlText w:val="%6."/>
      <w:lvlJc w:val="left"/>
      <w:pPr>
        <w:ind w:left="4320" w:hanging="360"/>
      </w:pPr>
      <w:rPr/>
    </w:lvl>
    <w:lvl w:ilvl="6">
      <w:start w:val="1"/>
      <w:numFmt w:val="lowerLetter"/>
      <w:lvlText w:val="%7."/>
      <w:lvlJc w:val="left"/>
      <w:pPr>
        <w:ind w:left="5040" w:hanging="360"/>
      </w:pPr>
      <w:rPr/>
    </w:lvl>
    <w:lvl w:ilvl="7">
      <w:start w:val="1"/>
      <w:numFmt w:val="lowerLetter"/>
      <w:lvlText w:val="%8."/>
      <w:lvlJc w:val="left"/>
      <w:pPr>
        <w:ind w:left="5760" w:hanging="360"/>
      </w:pPr>
      <w:rPr/>
    </w:lvl>
    <w:lvl w:ilvl="8">
      <w:start w:val="1"/>
      <w:numFmt w:val="lowerLetter"/>
      <w:lvlText w:val="%9."/>
      <w:lvlJc w:val="left"/>
      <w:pPr>
        <w:ind w:left="6480" w:hanging="360"/>
      </w:pPr>
      <w:rPr/>
    </w:lvl>
  </w:abstractNum>
  <w:abstractNum w:abstractNumId="22">
    <w:lvl w:ilvl="0">
      <w:start w:val="2"/>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3">
    <w:lvl w:ilvl="0">
      <w:start w:val="1"/>
      <w:numFmt w:val="decimal"/>
      <w:lvlText w:val="%1."/>
      <w:lvlJc w:val="left"/>
      <w:pPr>
        <w:ind w:left="720" w:hanging="360"/>
      </w:pPr>
      <w:rPr>
        <w:color w:val="000000"/>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Letter"/>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8">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9">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0">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Letter"/>
      <w:lvlText w:val="%3."/>
      <w:lvlJc w:val="left"/>
      <w:pPr>
        <w:ind w:left="2160" w:hanging="36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Letter"/>
      <w:lvlText w:val="%6."/>
      <w:lvlJc w:val="left"/>
      <w:pPr>
        <w:ind w:left="4320" w:hanging="360"/>
      </w:pPr>
      <w:rPr/>
    </w:lvl>
    <w:lvl w:ilvl="6">
      <w:start w:val="1"/>
      <w:numFmt w:val="lowerLetter"/>
      <w:lvlText w:val="%7."/>
      <w:lvlJc w:val="left"/>
      <w:pPr>
        <w:ind w:left="5040" w:hanging="360"/>
      </w:pPr>
      <w:rPr/>
    </w:lvl>
    <w:lvl w:ilvl="7">
      <w:start w:val="1"/>
      <w:numFmt w:val="lowerLetter"/>
      <w:lvlText w:val="%8."/>
      <w:lvlJc w:val="left"/>
      <w:pPr>
        <w:ind w:left="5760" w:hanging="360"/>
      </w:pPr>
      <w:rPr/>
    </w:lvl>
    <w:lvl w:ilvl="8">
      <w:start w:val="1"/>
      <w:numFmt w:val="lowerLetter"/>
      <w:lvlText w:val="%9."/>
      <w:lvlJc w:val="left"/>
      <w:pPr>
        <w:ind w:left="6480" w:hanging="360"/>
      </w:pPr>
      <w:rPr/>
    </w:lvl>
  </w:abstractNum>
  <w:abstractNum w:abstractNumId="3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5">
    <w:lvl w:ilvl="0">
      <w:start w:val="3"/>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burc.regione.campania.it/eBurcWeb/directServlet?DOCUMENT_ID=94810&amp;ATTACH_ID=138274"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